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D7BA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受有关部门委托，本公司定于20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日（星期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</w:rPr>
        <w:t>）上午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</w:t>
      </w:r>
      <w:r>
        <w:rPr>
          <w:rFonts w:hint="eastAsia" w:ascii="宋体" w:hAnsi="宋体" w:eastAsia="宋体" w:cs="宋体"/>
          <w:sz w:val="30"/>
          <w:szCs w:val="30"/>
        </w:rPr>
        <w:t>，在将乐县公共资源交易中心二楼会议室（县医院对面）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以下标的进行公开拍租：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1号拍租品：位于古镛镇团结路1号（原为微微幼儿园），建筑面积约827.4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㎡（其中一层274.80㎡、二层283.60㎡、三层269㎡）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，三年经营权，起租价一层10元/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/月、二层及三层6元/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/月，保证金2万元。</w:t>
      </w:r>
    </w:p>
    <w:p w14:paraId="35E3F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2号拍租品：位于将乐县光明乡长坪街25号（现门牌光明村长坪街153号）两栋房屋部分，建筑面积约634.50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，伍年经营权，起租价6000元/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保证金5000元。</w:t>
      </w:r>
    </w:p>
    <w:p w14:paraId="6B8FE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3号拍租品：位于古镛镇七星街30号店面3间，建筑面积约100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，三年经营权，起租价每月125元/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，保证金2万元。</w:t>
      </w:r>
    </w:p>
    <w:p w14:paraId="719A8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4号拍租品：位于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将乐县古镛镇滨河北路72号（碧水庄园）28幢一层06店面壹间（原为上典布艺），建筑面积约66.60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，三年经营权，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起租价每月20元/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，保证金3000元。</w:t>
      </w:r>
    </w:p>
    <w:p w14:paraId="4669A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5号拍租品：位于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将乐县古镛镇三华北路9-44号店面壹间（镛城影剧院楼下原为元素女装店），建筑面积约90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，三年经营权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起租价8000元/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，保证金3万元。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6F70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1B30F123">
      <w:pPr>
        <w:ind w:firstLine="1950" w:firstLineChars="1500"/>
        <w:rPr>
          <w:rFonts w:hint="eastAsia" w:ascii="宋体" w:hAnsi="宋体" w:eastAsia="宋体" w:cs="宋体"/>
          <w:sz w:val="13"/>
          <w:szCs w:val="13"/>
        </w:rPr>
      </w:pPr>
    </w:p>
    <w:p w14:paraId="1034D14A">
      <w:pPr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59F37CB5">
      <w:pPr>
        <w:ind w:firstLine="6000" w:firstLineChars="20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BFB43D9"/>
    <w:rsid w:val="1D5E40FE"/>
    <w:rsid w:val="28983CB7"/>
    <w:rsid w:val="324F5D35"/>
    <w:rsid w:val="334707EB"/>
    <w:rsid w:val="3B4C6BD8"/>
    <w:rsid w:val="3CB83338"/>
    <w:rsid w:val="3E957C8B"/>
    <w:rsid w:val="47161D5B"/>
    <w:rsid w:val="4931474F"/>
    <w:rsid w:val="4A2356E9"/>
    <w:rsid w:val="4E475E11"/>
    <w:rsid w:val="5A0E23F2"/>
    <w:rsid w:val="61356F19"/>
    <w:rsid w:val="65274800"/>
    <w:rsid w:val="65E363B1"/>
    <w:rsid w:val="6CDA474B"/>
    <w:rsid w:val="72081FCD"/>
    <w:rsid w:val="744A017E"/>
    <w:rsid w:val="796A16AC"/>
    <w:rsid w:val="7AD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632</Characters>
  <Lines>0</Lines>
  <Paragraphs>0</Paragraphs>
  <TotalTime>1</TotalTime>
  <ScaleCrop>false</ScaleCrop>
  <LinksUpToDate>false</LinksUpToDate>
  <CharactersWithSpaces>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2025-07-09T00:42:00Z</cp:lastPrinted>
  <dcterms:modified xsi:type="dcterms:W3CDTF">2025-08-01T07:04:28Z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E127E7773CED4405B6726BE7F29D0DF7_13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