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6A000">
      <w:pPr>
        <w:widowControl/>
        <w:spacing w:before="75" w:after="75" w:line="460" w:lineRule="exact"/>
        <w:jc w:val="center"/>
        <w:rPr>
          <w:rFonts w:ascii="宋体" w:hAnsi="宋体" w:eastAsia="宋体" w:cs="Tahoma"/>
          <w:b/>
          <w:bCs/>
          <w:color w:val="000000"/>
          <w:kern w:val="0"/>
          <w:sz w:val="32"/>
          <w:szCs w:val="32"/>
        </w:rPr>
      </w:pPr>
      <w:r>
        <w:rPr>
          <w:rFonts w:ascii="宋体" w:hAnsi="宋体" w:eastAsia="宋体" w:cs="Tahoma"/>
          <w:b/>
          <w:bCs/>
          <w:color w:val="000000"/>
          <w:kern w:val="0"/>
          <w:sz w:val="32"/>
          <w:szCs w:val="32"/>
        </w:rPr>
        <w:t>拍</w:t>
      </w:r>
      <w:r>
        <w:rPr>
          <w:rFonts w:hint="eastAsia" w:ascii="宋体" w:hAnsi="宋体" w:eastAsia="宋体" w:cs="Tahoma"/>
          <w:b/>
          <w:bCs/>
          <w:color w:val="000000"/>
          <w:kern w:val="0"/>
          <w:sz w:val="32"/>
          <w:szCs w:val="32"/>
        </w:rPr>
        <w:t xml:space="preserve"> </w:t>
      </w:r>
      <w:r>
        <w:rPr>
          <w:rFonts w:ascii="宋体" w:hAnsi="宋体" w:eastAsia="宋体" w:cs="Tahoma"/>
          <w:b/>
          <w:bCs/>
          <w:color w:val="000000"/>
          <w:kern w:val="0"/>
          <w:sz w:val="32"/>
          <w:szCs w:val="32"/>
        </w:rPr>
        <w:t>卖</w:t>
      </w:r>
      <w:r>
        <w:rPr>
          <w:rFonts w:hint="eastAsia" w:ascii="Tahoma" w:hAnsi="Tahoma" w:eastAsia="宋体" w:cs="Tahoma"/>
          <w:b/>
          <w:bCs/>
          <w:color w:val="000000"/>
          <w:kern w:val="0"/>
          <w:sz w:val="32"/>
          <w:szCs w:val="32"/>
        </w:rPr>
        <w:t xml:space="preserve"> </w:t>
      </w:r>
      <w:r>
        <w:rPr>
          <w:rFonts w:ascii="宋体" w:hAnsi="宋体" w:eastAsia="宋体" w:cs="Tahoma"/>
          <w:b/>
          <w:bCs/>
          <w:color w:val="000000"/>
          <w:kern w:val="0"/>
          <w:sz w:val="32"/>
          <w:szCs w:val="32"/>
        </w:rPr>
        <w:t>公</w:t>
      </w:r>
      <w:r>
        <w:rPr>
          <w:rFonts w:ascii="Tahoma" w:hAnsi="Tahoma" w:eastAsia="宋体" w:cs="Tahoma"/>
          <w:b/>
          <w:bCs/>
          <w:color w:val="000000"/>
          <w:kern w:val="0"/>
          <w:sz w:val="32"/>
          <w:szCs w:val="32"/>
        </w:rPr>
        <w:t xml:space="preserve"> </w:t>
      </w:r>
      <w:r>
        <w:rPr>
          <w:rFonts w:ascii="宋体" w:hAnsi="宋体" w:eastAsia="宋体" w:cs="Tahoma"/>
          <w:b/>
          <w:bCs/>
          <w:color w:val="000000"/>
          <w:kern w:val="0"/>
          <w:sz w:val="32"/>
          <w:szCs w:val="32"/>
        </w:rPr>
        <w:t>告</w:t>
      </w:r>
    </w:p>
    <w:p w14:paraId="7D07C88E">
      <w:pPr>
        <w:widowControl/>
        <w:autoSpaceDE w:val="0"/>
        <w:spacing w:before="75" w:after="75"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bCs/>
          <w:color w:val="000000"/>
          <w:kern w:val="0"/>
          <w:sz w:val="24"/>
          <w:szCs w:val="24"/>
        </w:rPr>
        <w:t>受委托，福建炬龙拍卖有限公司定于202</w:t>
      </w:r>
      <w:r>
        <w:rPr>
          <w:rFonts w:hint="eastAsia" w:ascii="宋体" w:hAnsi="宋体" w:eastAsia="宋体" w:cs="宋体"/>
          <w:bCs/>
          <w:color w:val="000000"/>
          <w:kern w:val="0"/>
          <w:sz w:val="24"/>
          <w:szCs w:val="24"/>
          <w:lang w:val="en-US" w:eastAsia="zh-CN"/>
        </w:rPr>
        <w:t>4</w:t>
      </w:r>
      <w:r>
        <w:rPr>
          <w:rFonts w:hint="eastAsia" w:ascii="宋体" w:hAnsi="宋体" w:eastAsia="宋体" w:cs="宋体"/>
          <w:bCs/>
          <w:color w:val="000000"/>
          <w:kern w:val="0"/>
          <w:sz w:val="24"/>
          <w:szCs w:val="24"/>
        </w:rPr>
        <w:t>年</w:t>
      </w:r>
      <w:r>
        <w:rPr>
          <w:rFonts w:hint="eastAsia" w:ascii="宋体" w:hAnsi="宋体" w:eastAsia="宋体" w:cs="宋体"/>
          <w:bCs/>
          <w:color w:val="000000"/>
          <w:kern w:val="0"/>
          <w:sz w:val="24"/>
          <w:szCs w:val="24"/>
          <w:lang w:val="en-US" w:eastAsia="zh-CN"/>
        </w:rPr>
        <w:t>7</w:t>
      </w:r>
      <w:r>
        <w:rPr>
          <w:rFonts w:hint="eastAsia" w:ascii="宋体" w:hAnsi="宋体" w:eastAsia="宋体" w:cs="宋体"/>
          <w:bCs/>
          <w:color w:val="000000"/>
          <w:kern w:val="0"/>
          <w:sz w:val="24"/>
          <w:szCs w:val="24"/>
        </w:rPr>
        <w:t>月</w:t>
      </w:r>
      <w:r>
        <w:rPr>
          <w:rFonts w:hint="eastAsia" w:ascii="宋体" w:hAnsi="宋体" w:eastAsia="宋体" w:cs="宋体"/>
          <w:bCs/>
          <w:color w:val="000000"/>
          <w:kern w:val="0"/>
          <w:sz w:val="24"/>
          <w:szCs w:val="24"/>
          <w:lang w:val="en-US" w:eastAsia="zh-CN"/>
        </w:rPr>
        <w:t>23</w:t>
      </w:r>
      <w:r>
        <w:rPr>
          <w:rFonts w:hint="eastAsia" w:ascii="宋体" w:hAnsi="宋体" w:eastAsia="宋体" w:cs="宋体"/>
          <w:bCs/>
          <w:color w:val="000000"/>
          <w:kern w:val="0"/>
          <w:sz w:val="24"/>
          <w:szCs w:val="24"/>
        </w:rPr>
        <w:t>日15：30时在</w:t>
      </w:r>
      <w:r>
        <w:rPr>
          <w:rFonts w:hint="eastAsia" w:ascii="宋体" w:hAnsi="宋体" w:eastAsia="宋体" w:cs="宋体"/>
          <w:bCs/>
          <w:kern w:val="0"/>
          <w:sz w:val="24"/>
          <w:szCs w:val="24"/>
        </w:rPr>
        <w:t>建宁县公共资源交易中心</w:t>
      </w:r>
      <w:r>
        <w:rPr>
          <w:rFonts w:hint="eastAsia" w:ascii="宋体" w:hAnsi="宋体" w:eastAsia="宋体" w:cs="宋体"/>
          <w:color w:val="000000"/>
          <w:kern w:val="0"/>
          <w:sz w:val="24"/>
          <w:szCs w:val="24"/>
        </w:rPr>
        <w:t>公开拍卖：建宁县濉溪镇将军路18号福源佳苑 1-7 幢-1层22</w:t>
      </w:r>
      <w:r>
        <w:rPr>
          <w:rFonts w:hint="eastAsia" w:ascii="宋体" w:hAnsi="宋体" w:eastAsia="宋体" w:cs="宋体"/>
          <w:color w:val="000000"/>
          <w:kern w:val="0"/>
          <w:sz w:val="24"/>
          <w:szCs w:val="24"/>
          <w:lang w:val="en-US" w:eastAsia="zh-CN"/>
        </w:rPr>
        <w:t>6</w:t>
      </w:r>
      <w:r>
        <w:rPr>
          <w:rFonts w:hint="eastAsia" w:ascii="宋体" w:hAnsi="宋体" w:eastAsia="宋体" w:cs="宋体"/>
          <w:color w:val="000000"/>
          <w:kern w:val="0"/>
          <w:sz w:val="24"/>
          <w:szCs w:val="24"/>
        </w:rPr>
        <w:t>个车位（含子母车位）</w:t>
      </w:r>
      <w:r>
        <w:rPr>
          <w:rFonts w:hint="eastAsia" w:ascii="宋体" w:hAnsi="宋体" w:eastAsia="宋体" w:cs="宋体"/>
          <w:color w:val="000000"/>
          <w:kern w:val="0"/>
          <w:sz w:val="24"/>
          <w:szCs w:val="24"/>
          <w:lang w:val="en-US" w:eastAsia="zh-CN"/>
        </w:rPr>
        <w:t>及</w:t>
      </w:r>
      <w:r>
        <w:rPr>
          <w:rFonts w:hint="eastAsia" w:ascii="宋体" w:hAnsi="宋体" w:eastAsia="宋体" w:cs="宋体"/>
          <w:color w:val="000000"/>
          <w:kern w:val="0"/>
          <w:sz w:val="24"/>
          <w:szCs w:val="24"/>
        </w:rPr>
        <w:t>建宁县濉溪镇健翔路3号健翔佳苑1-4幢-1层01-49号车位（详见下表）：</w:t>
      </w:r>
    </w:p>
    <w:tbl>
      <w:tblPr>
        <w:tblStyle w:val="13"/>
        <w:tblW w:w="10003" w:type="dxa"/>
        <w:tblInd w:w="93" w:type="dxa"/>
        <w:tblLayout w:type="fixed"/>
        <w:tblCellMar>
          <w:top w:w="0" w:type="dxa"/>
          <w:left w:w="108" w:type="dxa"/>
          <w:bottom w:w="0" w:type="dxa"/>
          <w:right w:w="108" w:type="dxa"/>
        </w:tblCellMar>
      </w:tblPr>
      <w:tblGrid>
        <w:gridCol w:w="567"/>
        <w:gridCol w:w="5596"/>
        <w:gridCol w:w="1335"/>
        <w:gridCol w:w="1395"/>
        <w:gridCol w:w="1110"/>
      </w:tblGrid>
      <w:tr w14:paraId="66E40827">
        <w:tblPrEx>
          <w:tblCellMar>
            <w:top w:w="0" w:type="dxa"/>
            <w:left w:w="108" w:type="dxa"/>
            <w:bottom w:w="0" w:type="dxa"/>
            <w:right w:w="108" w:type="dxa"/>
          </w:tblCellMar>
        </w:tblPrEx>
        <w:trPr>
          <w:trHeight w:val="63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5B23E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5596" w:type="dxa"/>
            <w:tcBorders>
              <w:top w:val="single" w:color="000000" w:sz="4" w:space="0"/>
              <w:left w:val="single" w:color="000000" w:sz="4" w:space="0"/>
              <w:bottom w:val="single" w:color="000000" w:sz="4" w:space="0"/>
              <w:right w:val="single" w:color="000000" w:sz="4" w:space="0"/>
            </w:tcBorders>
            <w:vAlign w:val="center"/>
          </w:tcPr>
          <w:p w14:paraId="169564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标的名称</w:t>
            </w:r>
          </w:p>
        </w:tc>
        <w:tc>
          <w:tcPr>
            <w:tcW w:w="1335" w:type="dxa"/>
            <w:tcBorders>
              <w:top w:val="single" w:color="000000" w:sz="4" w:space="0"/>
              <w:left w:val="single" w:color="000000" w:sz="4" w:space="0"/>
              <w:bottom w:val="single" w:color="000000" w:sz="4" w:space="0"/>
              <w:right w:val="single" w:color="000000" w:sz="4" w:space="0"/>
            </w:tcBorders>
            <w:vAlign w:val="center"/>
          </w:tcPr>
          <w:p w14:paraId="6916A0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建筑面积</w:t>
            </w:r>
          </w:p>
          <w:p w14:paraId="5C72A8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w:t>
            </w:r>
          </w:p>
        </w:tc>
        <w:tc>
          <w:tcPr>
            <w:tcW w:w="1395" w:type="dxa"/>
            <w:tcBorders>
              <w:top w:val="single" w:color="000000" w:sz="4" w:space="0"/>
              <w:left w:val="single" w:color="000000" w:sz="4" w:space="0"/>
              <w:bottom w:val="single" w:color="000000" w:sz="4" w:space="0"/>
              <w:right w:val="single" w:color="000000" w:sz="4" w:space="0"/>
            </w:tcBorders>
            <w:vAlign w:val="center"/>
          </w:tcPr>
          <w:p w14:paraId="648E5A6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起拍总价（元）</w:t>
            </w:r>
          </w:p>
        </w:tc>
        <w:tc>
          <w:tcPr>
            <w:tcW w:w="1110" w:type="dxa"/>
            <w:tcBorders>
              <w:top w:val="single" w:color="000000" w:sz="4" w:space="0"/>
              <w:left w:val="single" w:color="000000" w:sz="4" w:space="0"/>
              <w:bottom w:val="single" w:color="000000" w:sz="4" w:space="0"/>
              <w:right w:val="single" w:color="000000" w:sz="4" w:space="0"/>
            </w:tcBorders>
            <w:vAlign w:val="center"/>
          </w:tcPr>
          <w:p w14:paraId="416FAB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保证金（元）</w:t>
            </w:r>
          </w:p>
        </w:tc>
      </w:tr>
      <w:tr w14:paraId="58895D7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21974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AF7A05C">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建宁县濉溪镇将军路18号福源佳苑1-7幢-1层1号停车位及045号子车位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9151FC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D5796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84600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FF0BE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18A579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FF254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30DD715">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建宁县濉溪镇将军路18号福源佳苑1-7幢-1层5号停车位及235号子车位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BE169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0B719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C5881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F27A0C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426AE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B3469A1">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建宁县濉溪镇将军路18号福源佳苑1-7幢-1层6号停车位及236号子车位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C02CC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20.67+44.8</w:t>
            </w:r>
          </w:p>
        </w:tc>
        <w:tc>
          <w:tcPr>
            <w:tcW w:w="1395" w:type="dxa"/>
            <w:tcBorders>
              <w:top w:val="single" w:color="000000" w:sz="4" w:space="0"/>
              <w:left w:val="single" w:color="000000" w:sz="4" w:space="0"/>
              <w:bottom w:val="single" w:color="000000" w:sz="4" w:space="0"/>
              <w:right w:val="single" w:color="000000" w:sz="4" w:space="0"/>
            </w:tcBorders>
            <w:vAlign w:val="center"/>
          </w:tcPr>
          <w:p w14:paraId="14936A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7F4D8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BCE337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5BD72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7DC3FB0">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建宁县濉溪镇将军路18号福源佳苑1-7幢-1层7号停车位及237号子车位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30FB7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20.67+44.8</w:t>
            </w:r>
          </w:p>
        </w:tc>
        <w:tc>
          <w:tcPr>
            <w:tcW w:w="1395" w:type="dxa"/>
            <w:tcBorders>
              <w:top w:val="single" w:color="000000" w:sz="4" w:space="0"/>
              <w:left w:val="single" w:color="000000" w:sz="4" w:space="0"/>
              <w:bottom w:val="single" w:color="000000" w:sz="4" w:space="0"/>
              <w:right w:val="single" w:color="000000" w:sz="4" w:space="0"/>
            </w:tcBorders>
            <w:vAlign w:val="center"/>
          </w:tcPr>
          <w:p w14:paraId="18D574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23EC1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616CEA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A7A79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C7F843B">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建宁县濉溪镇将军路18号福源佳苑1-7幢-1层8号停车位及238号子车位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8FE1F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1A8AF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87000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9A38E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75BDC3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7B1C1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DF84F4F">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建宁县濉溪镇将军路18号福源佳苑1-7幢-1层9号停车位及239号子车位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C6694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61BD5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87000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2621B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87C590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30ED3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F651679">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建宁县濉溪镇将军路18号福源佳苑1-7幢-1层10号停车位及241号子车位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3A4E2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0F532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87000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05C8B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0B05BD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72ABC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482DA1">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建宁县濉溪镇将军路18号福源佳苑1-7幢-1层034号停车位及047号子车位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C55C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DE19B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ACFB1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327CA1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84DCE3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666D519">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建宁县濉溪镇将军路18号福源佳苑1-7幢-1层035号停车位及046号子车位</w:t>
            </w:r>
          </w:p>
        </w:tc>
        <w:tc>
          <w:tcPr>
            <w:tcW w:w="1335" w:type="dxa"/>
            <w:tcBorders>
              <w:top w:val="nil"/>
              <w:left w:val="single" w:color="000000" w:sz="4" w:space="0"/>
              <w:bottom w:val="nil"/>
              <w:right w:val="single" w:color="000000" w:sz="4" w:space="0"/>
            </w:tcBorders>
            <w:vAlign w:val="center"/>
          </w:tcPr>
          <w:p w14:paraId="2C4463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5FF75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EBA15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DBCF98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65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88FC">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建宁县濉溪镇将军路18号福源佳苑1-7幢-1层036号停车位及044号子车位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2A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E1B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84600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4057E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01291C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58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0178">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建宁县濉溪镇将军路18号福源佳苑1-7幢-1层037号停车位及043号子车位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3BC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CC9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DDF35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9DBBF8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C7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6C9A">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建宁县濉溪镇将军路18号福源佳苑1-7幢-1层038号停车位及042号子车位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B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91B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86200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84AC5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045CA4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1B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917E">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建宁县濉溪镇将军路18号福源佳苑1-7幢-1层039号停车位及041号子车位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4DE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88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92600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75C37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C783B8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8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595F">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建宁县濉溪镇将军路18号福源佳苑1-7幢-1层220号停车位及219号子车位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C2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78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88600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BB27A2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A260A8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49DF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2F06">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建宁县濉溪镇将军路18号福源佳苑1-7幢-1层221号停车位及218号子车位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B3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852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79800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01F39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CB904A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6F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D4E3">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建宁县濉溪镇将军路18号福源佳苑1-7幢-1层222号停车位及217号子车位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E0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29.86+29.86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EE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78200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D7C0D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417733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BE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D28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建宁县濉溪镇将军路18号福源佳苑1-7幢-1层3号停车位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693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C17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683E2A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0156C5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779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A12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建宁县濉溪镇将军路18号福源佳苑1-7幢-1层4号停车位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060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20.67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D24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55300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15FCB5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CB8FDF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91C8A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FAEF0E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FADCC5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B47BCB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CFEB02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F201DE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CEE91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DB916D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6B591D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29EE19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45CE5D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FA5FAC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6CE90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B4BAC7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67DBF5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2E9DA5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69DE1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ED31C7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48BA7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00A0BC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9C9DEA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53958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A76B21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ED2B86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E91A7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14717D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6B46AB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B3016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5638A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5BFC97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99ADE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DA1C68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C0CB4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8725A7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818F71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CDEB8A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C3C69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504BF0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8FEF28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67AFA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E26A51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6DAA47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BC154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2A9818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建宁县濉溪镇将军路18号福源佳苑1-7幢-1层009号停车位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1AD4F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F5E7DB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59600 </w:t>
            </w:r>
          </w:p>
        </w:tc>
        <w:tc>
          <w:tcPr>
            <w:tcW w:w="1110" w:type="dxa"/>
            <w:tcBorders>
              <w:top w:val="single" w:color="000000" w:sz="4" w:space="0"/>
              <w:left w:val="single" w:color="000000" w:sz="4" w:space="0"/>
              <w:bottom w:val="single" w:color="000000" w:sz="4" w:space="0"/>
              <w:right w:val="single" w:color="000000" w:sz="4" w:space="0"/>
            </w:tcBorders>
            <w:vAlign w:val="center"/>
          </w:tcPr>
          <w:p w14:paraId="35A014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EB0FC3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53D86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FD3671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851AAE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9DDF7C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61400 </w:t>
            </w:r>
          </w:p>
        </w:tc>
        <w:tc>
          <w:tcPr>
            <w:tcW w:w="1110" w:type="dxa"/>
            <w:tcBorders>
              <w:top w:val="single" w:color="000000" w:sz="4" w:space="0"/>
              <w:left w:val="single" w:color="000000" w:sz="4" w:space="0"/>
              <w:bottom w:val="single" w:color="000000" w:sz="4" w:space="0"/>
              <w:right w:val="single" w:color="000000" w:sz="4" w:space="0"/>
            </w:tcBorders>
            <w:vAlign w:val="center"/>
          </w:tcPr>
          <w:p w14:paraId="11EE72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7AA354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3BA10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1414DF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E20F5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EB00B9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D1841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7A3013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FA8BF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F5C2F6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0FAC3D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92409C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1E009E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879DDC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3DF97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FCCEAD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38854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1AA153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CC674F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C51D31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3C27B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E47A6D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67D27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08FC5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4A4A3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6AA079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818D9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E29A6D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AA237B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1AEAA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9CD680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D90E75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757D70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8F12B0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EE423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E8A45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59CF85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138391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6554A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A424A9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18F0F7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EF66D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E658B2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D439DD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DB8D3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4F1CE8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E0FC55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952E3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73AE3C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08D3C4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CA48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87E25F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建宁县濉溪镇将军路18号福源佳苑1-7幢-1层019号停车位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5E445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2520BA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FC415C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BC1C8C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A7AE53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C7897B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A87F6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290C6C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58BF4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450C83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508DE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44CDE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C9D341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B68151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65100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94AF2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262805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A7046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39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4CA768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03F92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2697ED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0ECEB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9B707C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B57EB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CFC955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6F1C1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5F66C4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F97F2D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97EC6D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9A98D1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A3C6F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E4520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FB26A9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941A69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AE771B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C9B64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B3010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CBD460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EAE7AC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2E2B2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2F22C7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84804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0C4F29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AA597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FD411E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DB28A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C71DCA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5BF81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3B8EB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D58248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91F7AB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2B7BD5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B0730C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2DCE8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0191D5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711A2E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BE21E0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BED659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51ACED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1999B6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31D0A9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建宁县濉溪镇将军路18号福源佳苑1-7幢-1层029号停车位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2B43B9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712233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FA9ECE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70691A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A75235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852CC3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A8E0D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8AE596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094329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AE493E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DD6A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531EAC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2EE687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040A1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AA120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FED3BE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23707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49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24A3CC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DA6496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2DE8C1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BF614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C9C736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F27766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E6408F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建宁县濉溪镇将军路18号福源佳苑1-7幢-1层033号停车位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6E5F08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EFE16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CA478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7EEDF7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E6707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F13FC3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建宁县濉溪镇将军路18号福源佳苑1-7幢-1层040号停车位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9B790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8E12E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75500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816550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3626C3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DB839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FC6275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建宁县濉溪镇将军路18号福源佳苑1-7幢-1层048号停车位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FCD11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23585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4ABBE4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62F8D5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14055C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A173A2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建宁县濉溪镇将军路18号福源佳苑1-7幢-1层049号停车位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257D7C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4B6A2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75500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6BD85C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4ECC30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C1A1FE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0344C4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AB326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D0DC55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1DF73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5FB029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B8ABD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690C17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F82BF5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3907E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65100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784DA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AB4FCD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A9955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D20F5A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4A991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761D80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7CE52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8AEFB1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69E12C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7A001C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BD66FA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B383D1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77B339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8D302B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9AC83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2E331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C01F9D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84E4F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E21BF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94E1D1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326E9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59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8E979B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2E7B27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6F969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F08D4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BCCEE9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38113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5320F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6F661B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5F3EBD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F4ADCA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420274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2C31D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9EA68B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D4EC8E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0F9D2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A3DC7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DDB0FD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608D5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EF3948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AA8B9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F3882E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782CD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6F3E4D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5ED5C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4D6F36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建宁县濉溪镇将军路18号福源佳苑1-7幢-1层059号停车位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ABC65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90F22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500AEF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3730B7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39CF6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B0D8E6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FD24B5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86F34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74C5D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72826E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7077D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F2E53E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7994E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88A754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40CEDE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C00C7E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1C534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F8B943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705B26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9CC58E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F1A6C4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BFD17A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B50B2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111EBD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6A77BA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6BAF59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68200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A719DF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E3D2BA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7531B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13EB6C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D101E2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5CF57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65100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6E2385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63508B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5C3086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69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7A61FA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35E57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4AA7A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3CC9D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1E5DE6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68AC39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AEADA8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建宁县濉溪镇将军路18号福源佳苑1-7幢-1层066号停车位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BCB53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4AD8C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0A893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FD0074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030C7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1FFB1D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7CC3E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2796C0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7142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EBDA7A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5EC69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0A3DF9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0A2C64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76A607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D3E36E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F84983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F3944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DCD781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EBBA6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C17CC2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AE8C08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867828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BE4B5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4A7272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D30B8F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07430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FAF86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C3B334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EBAB8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149B7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37344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E697C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CACDD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E40E0D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4C917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FAAA30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建宁县濉溪镇将军路18号福源佳苑1-7幢-1层089号停车位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C1E66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0E7CC1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645A3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9B7A0E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26A1EC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2DD035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3A204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66F922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F66AF3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B127F9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88BF4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21CFFB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6D021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08A82C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4ACC3C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50787D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97FDD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79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49790A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CA7A7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BDCB4A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387BC1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47F5AE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B56AC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F5D505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A7936F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6E9909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7CC71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18E550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96F17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035E14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9DE6C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F0089D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1A8670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26CE9B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752E1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3845DE2">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B9D2BC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A2B529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5678D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702362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4861C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D9196A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CD183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3C1713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4290F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9F9B03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FB2DAF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AFF30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31D4B7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EA2420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6CD913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5B7F96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773D2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4A6D61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24DA2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845023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A62F12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763AF5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F9CCC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CE625D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建宁县濉溪镇将军路18号福源佳苑1-7幢-1层099号停车位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2CB881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97A4D3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1C8C0B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4AE9DC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97ACF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63F318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EDA6AA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BE0486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08ACAA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5876CA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C56A0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3B6F01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014A21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DCFBB2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DE93A5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9BF71A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23E5E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89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CE027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558EFB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CC023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349251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FE661F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F8197E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23548A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A20B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B4C63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F46B66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B3452A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728E8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B8301F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9FFD0A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33BA40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8A341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383156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63A691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13EDC9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40AD4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F32E2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27630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17E79C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C0EEB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9A571E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F221AD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8398A5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C8B502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828754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24414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0D5DF7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00EFB4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C6E38E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94ABED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6A0215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C9BD4F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654DC7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572DC3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1180CF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8C61C3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F62DD2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D91DF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CE59A9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建宁县濉溪镇将军路18号福源佳苑1-7幢-1层109号停车位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7C8EB9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E6B445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0B1D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97ECD8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5ECF8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8AB8CE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D60A4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9CD92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ECE194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0F47E0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B8833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421919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35D5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BA7D41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CE85B0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438492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5ED78B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775F9A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42CC21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CC23C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A339E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D6F10D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2B0FF8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F6D9B1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EADE27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6723D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5FF6D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481575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6F534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CBBC99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06F9CE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E7CF5B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85F33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35F485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3D794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933B75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DCCF78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A20BE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F8A23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B177D7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0D957C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DDC559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B09BDE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6CF2E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38FBA9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B70BE6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C7D712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F26DEA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91F16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35039E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64500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29A7F6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3B9219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DA6FEE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AC2686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73A79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4EB8A6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0CE0BA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775105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8F84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D1E7BE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建宁县濉溪镇将军路18号福源佳苑1-7幢-1层119号停车位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031217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9286A7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65100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C70EC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18ECA8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9CF31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B8CFF7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6B12A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3C2F6B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B4F4E0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890C77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FD476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0F91A4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5BA46D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08934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7FE2BC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37CF56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BF55F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109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B6802C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343276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2EDB1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304D67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F61614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8B540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9644E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6FAA7C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96BBB6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747E83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9D872C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0F53E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3861DF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0E45E2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FE55EF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FF3E94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20552D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F8D1D3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A9A06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3E20A6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6E278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EFF08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2B478C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0BF119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600B75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A388E3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84EC3E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C8FEBD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A005DB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943F3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B2AF4E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644A57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6A963C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CE6129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253A06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3904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DC8FCF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A2732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271F3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A438CC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B7FDF9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120FB7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AC3F29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建宁县濉溪镇将军路18号福源佳苑1-7幢-1层129号停车位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8AF665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A389D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3C469D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14C168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E7CE2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379426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A5F18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DB58F3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4D3233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D456D1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16EE1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E0C4AA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602CF1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E2B047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022DD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8EBD78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71358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119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CF97AF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A6F69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4DD775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64500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A360BD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1F4967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A0573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7E2E81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A2975B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DEFCAD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91CA3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E7CE13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E1D4A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11F8C8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EC84A5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6236D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EE742B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2D31E2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DB42F0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D30AEA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42849A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506F9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09709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59DF01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2669D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B4185B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FFCDB2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3143A8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74820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A2E2B5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476D3C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9705BD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816F17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CA358F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3B68EB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2D72B1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A5BDA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CC842A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1D0C52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B1F034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1D2FFB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138578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4E849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933FFF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建宁县濉溪镇将军路18号福源佳苑1-7幢-1层139号停车位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B4358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A5F10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A188B7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6EDEBF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F3056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D7C588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9D0633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AA164C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F0D0C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F3EA7C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D9869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54132A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F5E6C4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79951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3641B0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D986AF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C6BB9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129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D24BDF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3CC2CA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0F0CF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3B4492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E89C1B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0317C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A107FF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76C06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A20FFD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7EBB9C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596F79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7B426F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4B2FB1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00F24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43A85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DBFD74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5EC867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8CCA38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99368A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18ECB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A9B125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E918E6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5A89B7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B3C69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3C7E74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602F35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CB05F9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48847F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E4D187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2B359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FB6599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6CD3F5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05F272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B7C18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501FFC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91631C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6DB2D6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F74C8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4015DF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CF5536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250DCF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F3D959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0119E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建宁县濉溪镇将军路18号福源佳苑1-7幢-1层149号停车位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B23FE0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9AAD3D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8B5248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D82F45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2CFCF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EDD6DF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774B29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AB5B20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568881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8774A5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296A8B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CB2C17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B40330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5007A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5A776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8CFB67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D4C66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139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C62B6B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AE537D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02F39C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9C90B6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E8CBA2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3C384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B34081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77A789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36E18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624943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9BA530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0F87D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A44D70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BC3C84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CD6B4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03BD7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CF04CF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7BF66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C0DDC8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EE285D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39A60F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DA5827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9E594E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1DB90C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823B0C2">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A195A4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265ED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57D008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7879E6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B1988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C862D8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97C2E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DA8D2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F09303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303935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1AA20A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C704B2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56A9AD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85B2C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326396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B10E40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B97E2B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63661C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建宁县濉溪镇将军路18号福源佳苑1-7幢-1层159号停车位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1A417A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918CA5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C72B4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1E2F2A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AB65A2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5F8D98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58BD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EEB40D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FB08F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0926E9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30235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E89E4D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EC960B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471B9E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BC8649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57B039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CDC40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149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C537A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918CF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782D3A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E3A5B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598F2A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3BC1F0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48419C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8DA23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16CEC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EC4EA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11D0A4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57491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1D3A6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534D2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FFB1BB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AC751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F1F5F5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5932A1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7687D7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建宁县濉溪镇将军路18号福源佳苑1-7幢-1层165号停车位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37DB14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33A9E4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A9B80C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90B527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4EDD06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1BC943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8C7CE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CF094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000BB6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673603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E503D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98432C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4C890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D67744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1E767A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C9CE9D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4CC9FC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A8035D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FF4334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371C4B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16D3A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2A597D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3B69A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2594D9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0EFB6C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159740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7263A3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21C7DE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6572C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724E58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7C815C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7B10DD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F867F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44C8C9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5F825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CBA603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963D5E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21ED12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A56E3D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97E84D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4213A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159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AFF3B8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建宁县濉溪镇将军路18号福源佳苑1-7幢-1层179号停车位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BC665A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1AD2F5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E373F0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203639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658A2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6AB9D2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D0B1F2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5D0353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78BD7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6E9C62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CED4F4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3FADBC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DD30F0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874D8E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976D9E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82A1DE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483EB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45EB59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130D4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AB022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6D9D2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2376E2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70225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94494E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236FFD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C14ED1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998B75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547963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5C449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D3501A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43E43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4FEF8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7BF698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0730A4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4F6BD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E37CBD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4D9EE4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A86DB0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699A17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72F00E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FD93B8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C629A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3EBC7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4F9C1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5EA5BC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3EEE96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C415C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F9DF7B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7F2301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501B6C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39015D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2A75FE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9D81C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C7CE71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36887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C6F291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64142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4697E5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EBF56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169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A0DD30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建宁县濉溪镇将军路18号福源佳苑1-7幢-1层189号停车位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371B0D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BE0821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D7EF4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3783B9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7D1052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59664C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E3663B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F49B04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64CEF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8A72EC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30371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5A5DD5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53C4F0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08C824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59DC74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B1817B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2CF94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F42952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C254D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744101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06F68F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249BB1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4BDB5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EEC94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D6D84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7023BD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7A4BB5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9A7889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0F5F9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4A5888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C0AD27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5F3E3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F35C7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A2B892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0E4D9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6B6E62">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02E861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2322E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2177E4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577534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5130A8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D14CC2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3DA4F8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AD3AF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FBB3A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29AB5C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471C2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FFBB5C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2004D4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E9F876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16342B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69DA39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7D0EB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6E88B3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223AC0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3FCDDF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0A248A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9FE254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4908A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179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CDDAE4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建宁县濉溪镇将军路18号福源佳苑1-7幢-1层199号停车位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E6EC0F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D431D6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715B60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8D6A48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ACC1BE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856430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B6411C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2005A0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7DE25C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565A8A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2250EB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21153E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3BAC54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154D88E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BE1A15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5452FD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D08BC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DDAFE75">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055686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DA4194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C2E6B1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0AB2DA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2915D8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DBB86D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2E155C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D93F2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7E62B32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8080B2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F2F261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C910A7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6C980D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6D556B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8ED646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162734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6627A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0D8E2EE">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E8A575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768DC1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6F6325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3315CC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AE2084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2F1E64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5986F3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379D93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8BD99F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4F4A3D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3E487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ECBCB22">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7F65BC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E6964F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F218E3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540D95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0E0BF0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CDB4B1D">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F767C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01D3E2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43E086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1B5D65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7B8A41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189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57C6AA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建宁县濉溪镇将军路18号福源佳苑1-7幢-1层209号停车位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4F98C6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1F8B3C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FF3BEB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561271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5BE88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9492F4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建宁县濉溪镇将军路18号福源佳苑1-7幢-1层210号停车位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FD22A0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55263B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DE78A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3F6580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81C1A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9737E16">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建宁县濉溪镇将军路18号福源佳苑1-7幢-1层216号停车位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49BAB8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1BAF4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4D538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D3C454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A50D87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46E505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E5EFC6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E3D1A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66300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C4807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F99B11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5685D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94B717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9A2049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F2A8B0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9375C2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11DFDFE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145572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870E3F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AACBC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1AB29E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E4533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FA18E2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06DC3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5A0AB94">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B3980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98BE03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8C253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2A21CB8">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1754C5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5201F40">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42ABF41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E747F1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A6E9B8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4DC253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2A783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BA40A01">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建宁县濉溪镇将军路18号福源佳苑1-7幢-1层228号停车位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B5B73F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67584A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738612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043C7AD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FCE03C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67B094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建宁县濉溪镇将军路18号福源佳苑1-7幢-1层229号停车位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5484F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969436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0581CD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2C012E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26CA5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199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0055BD3">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建宁县濉溪镇将军路18号福源佳苑1-7幢-1层230号停车位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102241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B3E5C8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61400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A85D71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6D7C30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20F4F70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3297DF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建宁县濉溪镇将军路18号福源佳苑1-7幢-1层231号停车位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5EEF2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3587E9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54D9D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7D9DFD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CFE237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2CC125B">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建宁县濉溪镇将军路18号福源佳苑1-7幢-1层232号停车位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2E479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0CDDD17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58300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4F2D35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1CEA1A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D7261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AD88258">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建宁县濉溪镇将军路18号福源佳苑1-7幢-1层233号停车位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40452C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4B7AE0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62000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9A3D69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7DDB1B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54F274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6EB00A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建宁县濉溪镇将军路18号福源佳苑1-7幢-1层234号停车位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735FB11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29B7FAB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65100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DF181F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42CF054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AA841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469A6A7">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建宁县濉溪镇将军路18号福源佳苑1-7幢-1层240号停车位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F153D3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BC1B57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63900</w:t>
            </w:r>
          </w:p>
        </w:tc>
        <w:tc>
          <w:tcPr>
            <w:tcW w:w="1110" w:type="dxa"/>
            <w:tcBorders>
              <w:top w:val="single" w:color="000000" w:sz="4" w:space="0"/>
              <w:left w:val="single" w:color="000000" w:sz="4" w:space="0"/>
              <w:bottom w:val="single" w:color="000000" w:sz="4" w:space="0"/>
              <w:right w:val="single" w:color="000000" w:sz="4" w:space="0"/>
            </w:tcBorders>
            <w:vAlign w:val="center"/>
          </w:tcPr>
          <w:p w14:paraId="314C018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547ADAC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42EE6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7D119F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建宁县濉溪镇将军路18号福源佳苑1-7幢-1层242号停车位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5EBDEC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5113CD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1F0B2B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9BD5B1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3320ED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2483F7F">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建宁县濉溪镇将军路18号福源佳苑1-7幢-1层243号停车位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5E7380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6BF5C1A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6BB2F9F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769BF05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56BD85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8E382A9">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建宁县濉溪镇将军路18号福源佳苑1-7幢-1层244号停车位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28D2DA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0A052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63200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C40AF8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F51CAB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01848E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F22AFCA">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建宁县濉溪镇将军路18号福源佳苑1-7幢-1层245号停车位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03E7BCB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3D24E24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59FE775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6F4C459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7FC250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209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6CCBEBC">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建宁县濉溪镇将军路18号福源佳苑1-7幢-1层246号停车位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390F449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4B493A7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57700</w:t>
            </w:r>
          </w:p>
        </w:tc>
        <w:tc>
          <w:tcPr>
            <w:tcW w:w="1110" w:type="dxa"/>
            <w:tcBorders>
              <w:top w:val="single" w:color="000000" w:sz="4" w:space="0"/>
              <w:left w:val="single" w:color="000000" w:sz="4" w:space="0"/>
              <w:bottom w:val="single" w:color="000000" w:sz="4" w:space="0"/>
              <w:right w:val="single" w:color="000000" w:sz="4" w:space="0"/>
            </w:tcBorders>
            <w:vAlign w:val="center"/>
          </w:tcPr>
          <w:p w14:paraId="26D0BF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38C866E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vAlign w:val="center"/>
          </w:tcPr>
          <w:p w14:paraId="6C4E75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210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4913E52">
            <w:pPr>
              <w:keepNext w:val="0"/>
              <w:keepLines w:val="0"/>
              <w:pageBreakBefore w:val="0"/>
              <w:widowControl/>
              <w:kinsoku/>
              <w:wordWrap/>
              <w:overflowPunct/>
              <w:topLinePunct w:val="0"/>
              <w:autoSpaceDE/>
              <w:autoSpaceDN/>
              <w:bidi w:val="0"/>
              <w:adjustRightInd/>
              <w:snapToGrid/>
              <w:spacing w:line="240" w:lineRule="atLeas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建宁县濉溪镇将军路18号福源佳苑1-7幢-1层247号停车位</w:t>
            </w:r>
          </w:p>
        </w:tc>
        <w:tc>
          <w:tcPr>
            <w:tcW w:w="1335" w:type="dxa"/>
            <w:tcBorders>
              <w:top w:val="single" w:color="000000" w:sz="4" w:space="0"/>
              <w:left w:val="single" w:color="000000" w:sz="4" w:space="0"/>
              <w:bottom w:val="single" w:color="000000" w:sz="4" w:space="0"/>
              <w:right w:val="single" w:color="000000" w:sz="4" w:space="0"/>
            </w:tcBorders>
            <w:vAlign w:val="center"/>
          </w:tcPr>
          <w:p w14:paraId="105E7C4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29.86</w:t>
            </w:r>
          </w:p>
        </w:tc>
        <w:tc>
          <w:tcPr>
            <w:tcW w:w="1395" w:type="dxa"/>
            <w:tcBorders>
              <w:top w:val="single" w:color="000000" w:sz="4" w:space="0"/>
              <w:left w:val="single" w:color="000000" w:sz="4" w:space="0"/>
              <w:bottom w:val="single" w:color="000000" w:sz="4" w:space="0"/>
              <w:right w:val="single" w:color="000000" w:sz="4" w:space="0"/>
            </w:tcBorders>
            <w:vAlign w:val="center"/>
          </w:tcPr>
          <w:p w14:paraId="794ADEE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vAlign w:val="center"/>
          </w:tcPr>
          <w:p w14:paraId="11F65B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30000</w:t>
            </w:r>
          </w:p>
        </w:tc>
      </w:tr>
      <w:tr w14:paraId="242FE1AD">
        <w:tblPrEx>
          <w:tblCellMar>
            <w:top w:w="0" w:type="dxa"/>
            <w:left w:w="108" w:type="dxa"/>
            <w:bottom w:w="0" w:type="dxa"/>
            <w:right w:w="108" w:type="dxa"/>
          </w:tblCellMar>
        </w:tblPrEx>
        <w:trPr>
          <w:trHeight w:val="63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A1BB45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b/>
                <w:bCs/>
                <w:color w:val="000000"/>
              </w:rPr>
            </w:pPr>
            <w:r>
              <w:rPr>
                <w:rFonts w:hint="eastAsia" w:ascii="宋体" w:hAnsi="宋体" w:cs="宋体"/>
                <w:b/>
                <w:bCs/>
                <w:color w:val="000000"/>
                <w:kern w:val="0"/>
                <w:lang w:bidi="ar"/>
              </w:rPr>
              <w:t>序号</w:t>
            </w:r>
          </w:p>
        </w:tc>
        <w:tc>
          <w:tcPr>
            <w:tcW w:w="5596" w:type="dxa"/>
            <w:tcBorders>
              <w:top w:val="single" w:color="000000" w:sz="4" w:space="0"/>
              <w:left w:val="single" w:color="000000" w:sz="4" w:space="0"/>
              <w:bottom w:val="single" w:color="000000" w:sz="4" w:space="0"/>
              <w:right w:val="single" w:color="000000" w:sz="4" w:space="0"/>
            </w:tcBorders>
            <w:noWrap w:val="0"/>
            <w:vAlign w:val="center"/>
          </w:tcPr>
          <w:p w14:paraId="7BA25EB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b/>
                <w:bCs/>
                <w:color w:val="000000"/>
              </w:rPr>
            </w:pPr>
            <w:r>
              <w:rPr>
                <w:rFonts w:hint="eastAsia" w:ascii="宋体" w:hAnsi="宋体" w:cs="宋体"/>
                <w:b/>
                <w:bCs/>
                <w:color w:val="000000"/>
                <w:kern w:val="0"/>
                <w:lang w:bidi="ar"/>
              </w:rPr>
              <w:t>标的名称</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50DBA3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b/>
                <w:bCs/>
                <w:color w:val="000000"/>
              </w:rPr>
            </w:pPr>
            <w:r>
              <w:rPr>
                <w:rFonts w:hint="eastAsia" w:ascii="宋体" w:hAnsi="宋体" w:cs="宋体"/>
                <w:b/>
                <w:bCs/>
                <w:color w:val="000000"/>
                <w:kern w:val="0"/>
                <w:lang w:bidi="ar"/>
              </w:rPr>
              <w:t>建筑面积(㎡）</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14:paraId="1A5A50A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b/>
                <w:bCs/>
                <w:color w:val="000000"/>
              </w:rPr>
            </w:pPr>
            <w:r>
              <w:rPr>
                <w:rFonts w:hint="eastAsia" w:ascii="宋体" w:hAnsi="宋体" w:cs="宋体"/>
                <w:b/>
                <w:bCs/>
                <w:color w:val="000000"/>
                <w:kern w:val="0"/>
                <w:lang w:bidi="ar"/>
              </w:rPr>
              <w:t>起拍总价（元）</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5ED44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b/>
                <w:bCs/>
                <w:color w:val="000000"/>
              </w:rPr>
            </w:pPr>
            <w:r>
              <w:rPr>
                <w:rFonts w:hint="eastAsia" w:ascii="宋体" w:hAnsi="宋体" w:cs="宋体"/>
                <w:b/>
                <w:bCs/>
                <w:color w:val="000000"/>
                <w:kern w:val="0"/>
                <w:lang w:bidi="ar"/>
              </w:rPr>
              <w:t>保证金（元）</w:t>
            </w:r>
          </w:p>
        </w:tc>
      </w:tr>
      <w:tr w14:paraId="4EE0DC9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47384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57B12C4">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建宁县濉溪镇健翔路3号健翔佳苑1-4幢-1层01号车位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1AF36D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0B81861">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3DC6F1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B92349B">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1B5C8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D949BE8">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建宁县濉溪镇健翔路3号健翔佳苑1-4幢-1层02号车位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742C2D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3FB6C08F">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330777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D8EB35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E9B3E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D9F21C3">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建宁县濉溪镇健翔路3号健翔佳苑1-4幢-1层03号车位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CDE7E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D994CA3">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88A52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F0FC3F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5F48D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B2B53DE">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建宁县濉溪镇健翔路3号健翔佳苑1-4幢-1层04号车位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88EA8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1EFBE8F4">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055A6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F81540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66CD8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135D1B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建宁县濉溪镇健翔路3号健翔佳苑1-4幢-1层05号车位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FF145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7A6B38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799870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A1D1D6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4DFEBA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BBD9C07">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建宁县濉溪镇健翔路3号健翔佳苑1-4幢-1层06号车位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6AC932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16D3A688">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434AA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E0C6D6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AAC85C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45990B2">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建宁县濉溪镇健翔路3号健翔佳苑1-4幢-1层07号车位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463C6A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332197BD">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12AB75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775C10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D1664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2EB6CFA">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建宁县濉溪镇健翔路3号健翔佳苑1-4幢-1层08号车位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CA2BF2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2183AED1">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D1D29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DAEE170">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C45CF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EC55C6F">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建宁县濉溪镇健翔路3号健翔佳苑1-4幢-1层09号车位</w:t>
            </w:r>
          </w:p>
        </w:tc>
        <w:tc>
          <w:tcPr>
            <w:tcW w:w="1335" w:type="dxa"/>
            <w:tcBorders>
              <w:top w:val="nil"/>
              <w:left w:val="single" w:color="000000" w:sz="4" w:space="0"/>
              <w:bottom w:val="nil"/>
              <w:right w:val="single" w:color="000000" w:sz="4" w:space="0"/>
            </w:tcBorders>
            <w:noWrap w:val="0"/>
            <w:vAlign w:val="center"/>
          </w:tcPr>
          <w:p w14:paraId="6B0BCA6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25B8F6A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60900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DAFC8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170B4D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8E1D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754C">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建宁县濉溪镇健翔路3号健翔佳苑1-4幢-1层10号车位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B307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122831B">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741D1A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16955757">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30F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D040">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建宁县濉溪镇健翔路3号健翔佳苑1-4幢-1层11号车位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30FE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3045EDEF">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95844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3C10BC8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9D0A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3130">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建宁县濉溪镇健翔路3号健翔佳苑1-4幢-1层12号车位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B0F2F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2CFD0AF">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60900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1CE8A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87BD5B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8A0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FDE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建宁县濉溪镇健翔路3号健翔佳苑1-4幢-1层13号车位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FC3CB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57147DBE">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6FE461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72317C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E6FE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401C">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建宁县濉溪镇健翔路3号健翔佳苑1-4幢-1层14号车位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6C9AB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0CB54A6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34493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0368942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FA0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9EF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建宁县濉溪镇健翔路3号健翔佳苑1-4幢-1层15号车位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4252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1CC02B8">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60900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9744A2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096B71E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2EB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2527">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建宁县濉溪镇健翔路3号健翔佳苑1-4幢-1层16号车位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E50B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662D7C97">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52A06A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0BBA4A6">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FD0CB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DE26">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建宁县濉溪镇健翔路3号健翔佳苑1-4幢-1层17号车位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3350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4DC73B5D">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3D9035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31BC5E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F04F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5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310B">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建宁县濉溪镇健翔路3号健翔佳苑1-4幢-1层18号车位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DEBBA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14:paraId="15785FF3">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842EC62">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355E95F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B13BE6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468543A">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建宁县濉溪镇健翔路3号健翔佳苑1-4幢-1层19号车位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C5823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40915D3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72600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EFFC49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2623DA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B33AE4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DA52DD1">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建宁县濉溪镇健翔路3号健翔佳苑1-4幢-1层20号车位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2902E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41503374">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EC74A9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8FB48B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D872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D8D86C5">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建宁县濉溪镇健翔路3号健翔佳苑1-4幢-1层21号车位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CCEF2A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1F22108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2E75E2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09EEBD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9798F5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FBA339E">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建宁县濉溪镇健翔路3号健翔佳苑1-4幢-1层22号车位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592927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27.51</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6807AC2">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B4A51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E7DB81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D51F2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03CC2AB">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建宁县濉溪镇健翔路3号健翔佳苑1-4幢-1层23号车位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C9D60B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D411819">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58100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A543E1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9DA90A1">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A1AC36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5AC081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建宁县濉溪镇健翔路3号健翔佳苑1-4幢-1层24号车位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9D424F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341F7784">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9094CD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376C2E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FD1F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42390246">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建宁县濉溪镇健翔路3号健翔佳苑1-4幢-1层25号车位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933D64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64294662">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8E6E07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D0133B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0A04F5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1CACDBB">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建宁县濉溪镇健翔路3号健翔佳苑1-4幢-1层26号车位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17B26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3B08235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68700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F6754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77B284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65294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920041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建宁县濉溪镇健翔路3号健翔佳苑1-4幢-1层27号车位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B08C26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ign w:val="bottom"/>
          </w:tcPr>
          <w:p w14:paraId="23A63827">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0767AD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148BD5A9">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2828B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0B11846">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建宁县濉溪镇健翔路3号健翔佳苑1-4幢-1层28号车位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F01D48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ign w:val="bottom"/>
          </w:tcPr>
          <w:p w14:paraId="7613201F">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AAFA97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C9D44EF">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9CA2C9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78403CBA">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建宁县濉溪镇健翔路3号健翔佳苑1-4幢-1层29号车位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3A8BFA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43D1C1C5">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BC1B19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B20893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F419CD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9381B28">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建宁县濉溪镇健翔路3号健翔佳苑1-4幢-1层30号车位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80DC9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26E103AE">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FAD1A8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0EE53E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52A8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40BE292">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建宁县濉溪镇健翔路3号健翔佳苑1-4幢-1层31号车位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2FDFC4A">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7A8A9A8">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B3A95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C4961A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A860A9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7BFFF84">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建宁县濉溪镇健翔路3号健翔佳苑1-4幢-1层32号车位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A5C60E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12693ED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63500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16FC67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12B3AA2">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030922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39B3AC12">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建宁县濉溪镇健翔路3号健翔佳苑1-4幢-1层33号车位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0E4182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2ACABFF6">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61600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CA3F20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C01C34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964A8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F87A831">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建宁县濉溪镇健翔路3号健翔佳苑1-4幢-1层34号车位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578210A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6FE92F84">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99CBED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51B838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31DF69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1ABCAEF">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建宁县濉溪镇健翔路3号健翔佳苑1-4幢-1层35号车位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049D7F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7CDF42B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D3E36A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08AAEB0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11C52A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D4BD486">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建宁县濉溪镇健翔路3号健翔佳苑1-4幢-1层36号车位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B0B856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26C7BF6E">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F6DF7D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46CC41E">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1A4D0D8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8AD0888">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建宁县濉溪镇健翔路3号健翔佳苑1-4幢-1层37号车位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2358911">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71F70B71">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57000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419678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C93648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916EE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DC056D9">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建宁县濉溪镇健翔路3号健翔佳苑1-4幢-1层38号车位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BC7D725">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58A5421">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7AC61BB">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1AD5CD85">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8ABBD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77B865E">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建宁县濉溪镇健翔路3号健翔佳苑1-4幢-1层39号车位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67C85597">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1F6F145">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2EDD47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893B92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D979D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35C715E">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建宁县濉溪镇健翔路3号健翔佳苑1-4幢-1层40号车位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7A45463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08C4D4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60900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7627773">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DD7EEE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9A2C9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41</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9E54501">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建宁县濉溪镇健翔路3号健翔佳苑1-4幢-1层41号车位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0711BC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5EA4041">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59600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11C104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3092510A">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3110FB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138693D">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建宁县濉溪镇健翔路3号健翔佳苑1-4幢-1层42号车位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045937E">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10A14E2A">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64200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675496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461371A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42C8EAF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43</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1698D30">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建宁县濉溪镇健翔路3号健翔佳苑1-4幢-1层43号车位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585E6B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769987F7">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62900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88F2C5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123D509C">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B2811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253643C8">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建宁县濉溪镇健翔路3号健翔佳苑1-4幢-1层44号车位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2F4659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30C154E">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64800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80990D">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521E08A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E8E0E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45</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1E9998D7">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建宁县濉溪镇健翔路3号健翔佳苑1-4幢-1层45号车位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3A0E758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7A50DB4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0FA3538">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64581923">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68010F2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61CCCBD5">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建宁县濉溪镇健翔路3号健翔佳苑1-4幢-1层46号车位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1D2EE8E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B27CBF0">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66700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8DE88F6">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2C1EABF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080827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47</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51FE2011">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建宁县濉溪镇健翔路3号健翔佳苑1-4幢-1层47号车位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EE569A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0F063583">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77800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06693E14">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7AF7962D">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78AC234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D389F0C">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建宁县濉溪镇健翔路3号健翔佳苑1-4幢-1层48号车位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53410AF">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267B663">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9CC5CDC">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r w14:paraId="36CAD4C4">
        <w:tblPrEx>
          <w:tblCellMar>
            <w:top w:w="0" w:type="dxa"/>
            <w:left w:w="108" w:type="dxa"/>
            <w:bottom w:w="0" w:type="dxa"/>
            <w:right w:w="108" w:type="dxa"/>
          </w:tblCellMar>
        </w:tblPrEx>
        <w:trPr>
          <w:trHeight w:val="600"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2C1D48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49</w:t>
            </w:r>
          </w:p>
        </w:tc>
        <w:tc>
          <w:tcPr>
            <w:tcW w:w="5596" w:type="dxa"/>
            <w:tcBorders>
              <w:top w:val="single" w:color="000000" w:sz="4" w:space="0"/>
              <w:left w:val="single" w:color="000000" w:sz="4" w:space="0"/>
              <w:bottom w:val="single" w:color="000000" w:sz="4" w:space="0"/>
              <w:right w:val="single" w:color="000000" w:sz="4" w:space="0"/>
            </w:tcBorders>
            <w:noWrap/>
            <w:vAlign w:val="center"/>
          </w:tcPr>
          <w:p w14:paraId="0AE4D44E">
            <w:pPr>
              <w:keepNext w:val="0"/>
              <w:keepLines w:val="0"/>
              <w:pageBreakBefore w:val="0"/>
              <w:widowControl/>
              <w:kinsoku/>
              <w:wordWrap/>
              <w:overflowPunct/>
              <w:topLinePunct w:val="0"/>
              <w:autoSpaceDE/>
              <w:autoSpaceDN/>
              <w:bidi w:val="0"/>
              <w:adjustRightInd/>
              <w:snapToGrid/>
              <w:spacing w:line="240" w:lineRule="atLeast"/>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建宁县濉溪镇健翔路3号健翔佳苑1-4幢-1层49号车位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485EE550">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42.98</w:t>
            </w:r>
          </w:p>
        </w:tc>
        <w:tc>
          <w:tcPr>
            <w:tcW w:w="1395" w:type="dxa"/>
            <w:tcBorders>
              <w:top w:val="single" w:color="000000" w:sz="4" w:space="0"/>
              <w:left w:val="single" w:color="000000" w:sz="4" w:space="0"/>
              <w:bottom w:val="single" w:color="000000" w:sz="4" w:space="0"/>
              <w:right w:val="single" w:color="000000" w:sz="4" w:space="0"/>
            </w:tcBorders>
            <w:noWrap w:val="0"/>
            <w:vAlign w:val="bottom"/>
          </w:tcPr>
          <w:p w14:paraId="579006AD">
            <w:pPr>
              <w:keepNext w:val="0"/>
              <w:keepLines w:val="0"/>
              <w:pageBreakBefore w:val="0"/>
              <w:widowControl/>
              <w:kinsoku/>
              <w:wordWrap/>
              <w:overflowPunct/>
              <w:topLinePunct w:val="0"/>
              <w:autoSpaceDE/>
              <w:autoSpaceDN/>
              <w:bidi w:val="0"/>
              <w:adjustRightInd/>
              <w:snapToGrid/>
              <w:spacing w:line="240" w:lineRule="atLeast"/>
              <w:jc w:val="center"/>
              <w:textAlignment w:val="bottom"/>
              <w:rPr>
                <w:rFonts w:hint="eastAsia" w:ascii="宋体" w:hAnsi="宋体" w:cs="宋体"/>
                <w:color w:val="000000"/>
                <w:sz w:val="20"/>
                <w:szCs w:val="20"/>
              </w:rPr>
            </w:pPr>
            <w:r>
              <w:rPr>
                <w:rFonts w:hint="eastAsia" w:ascii="宋体" w:hAnsi="宋体" w:cs="宋体"/>
                <w:color w:val="000000"/>
                <w:kern w:val="0"/>
                <w:sz w:val="20"/>
                <w:szCs w:val="20"/>
                <w:lang w:bidi="ar"/>
              </w:rPr>
              <w:t>70000</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CB027B9">
            <w:pPr>
              <w:keepNext w:val="0"/>
              <w:keepLines w:val="0"/>
              <w:pageBreakBefore w:val="0"/>
              <w:widowControl/>
              <w:kinsoku/>
              <w:wordWrap/>
              <w:overflowPunct/>
              <w:topLinePunct w:val="0"/>
              <w:autoSpaceDE/>
              <w:autoSpaceDN/>
              <w:bidi w:val="0"/>
              <w:adjustRightInd/>
              <w:snapToGrid/>
              <w:spacing w:line="240" w:lineRule="atLeast"/>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r>
    </w:tbl>
    <w:p w14:paraId="57692F0A">
      <w:pPr>
        <w:pStyle w:val="11"/>
        <w:shd w:val="clear" w:color="auto" w:fill="FFFFFF"/>
        <w:tabs>
          <w:tab w:val="center" w:pos="5474"/>
        </w:tabs>
        <w:snapToGrid w:val="0"/>
        <w:spacing w:before="0" w:beforeAutospacing="0" w:after="0" w:afterAutospacing="0" w:line="420" w:lineRule="exact"/>
        <w:ind w:firstLine="482" w:firstLineChars="200"/>
        <w:jc w:val="both"/>
        <w:rPr>
          <w:rFonts w:hint="eastAsia"/>
          <w:b/>
          <w:bCs/>
          <w:color w:val="000000"/>
          <w:shd w:val="clear" w:color="auto" w:fill="FFFFFF"/>
        </w:rPr>
      </w:pPr>
    </w:p>
    <w:p w14:paraId="556CCC7E">
      <w:pPr>
        <w:pStyle w:val="11"/>
        <w:shd w:val="clear" w:color="auto" w:fill="FFFFFF"/>
        <w:tabs>
          <w:tab w:val="center" w:pos="5474"/>
        </w:tabs>
        <w:snapToGrid w:val="0"/>
        <w:spacing w:before="0" w:beforeAutospacing="0" w:after="0" w:afterAutospacing="0" w:line="420" w:lineRule="exact"/>
        <w:ind w:firstLine="482" w:firstLineChars="200"/>
        <w:jc w:val="both"/>
        <w:rPr>
          <w:rFonts w:hint="eastAsia"/>
          <w:b/>
          <w:bCs/>
          <w:color w:val="000000"/>
          <w:shd w:val="clear" w:color="auto" w:fill="FFFFFF"/>
        </w:rPr>
      </w:pPr>
      <w:bookmarkStart w:id="0" w:name="_GoBack"/>
      <w:bookmarkEnd w:id="0"/>
      <w:r>
        <w:rPr>
          <w:rFonts w:hint="eastAsia"/>
          <w:b/>
          <w:bCs/>
          <w:color w:val="000000"/>
          <w:shd w:val="clear" w:color="auto" w:fill="FFFFFF"/>
        </w:rPr>
        <w:t>本次拍卖会报名有关事项：</w:t>
      </w:r>
    </w:p>
    <w:p w14:paraId="385901D3">
      <w:pPr>
        <w:pStyle w:val="11"/>
        <w:shd w:val="clear" w:color="auto" w:fill="FFFFFF"/>
        <w:tabs>
          <w:tab w:val="center" w:pos="5474"/>
        </w:tabs>
        <w:snapToGrid w:val="0"/>
        <w:spacing w:before="0" w:beforeAutospacing="0" w:after="0" w:afterAutospacing="0" w:line="420" w:lineRule="exact"/>
        <w:ind w:firstLine="480" w:firstLineChars="200"/>
        <w:jc w:val="both"/>
        <w:rPr>
          <w:rFonts w:hint="eastAsia"/>
          <w:color w:val="000000"/>
          <w:shd w:val="clear" w:color="auto" w:fill="FFFFFF"/>
        </w:rPr>
      </w:pPr>
      <w:r>
        <w:rPr>
          <w:rFonts w:hint="eastAsia"/>
          <w:bCs/>
          <w:color w:val="000000"/>
          <w:shd w:val="clear" w:color="auto" w:fill="FFFFFF"/>
        </w:rPr>
        <w:t>1、拍卖标的具体状况和品质以现场看样为准，意向竞买人应自行对标的进行现场勘察核实，若意向竞买人缴纳保证金并参与竞价，即视为其对标的的现况及存在的瑕疵完全认可且无异议。竞买人若需竞拍多个标的物，须按多个标的物的竞拍保证金累加缴纳保证金。</w:t>
      </w:r>
    </w:p>
    <w:p w14:paraId="5874AF1B">
      <w:pPr>
        <w:pStyle w:val="11"/>
        <w:shd w:val="clear" w:color="auto" w:fill="FFFFFF"/>
        <w:snapToGrid w:val="0"/>
        <w:spacing w:before="0" w:beforeAutospacing="0" w:after="0" w:afterAutospacing="0" w:line="420" w:lineRule="exact"/>
        <w:ind w:firstLine="480" w:firstLineChars="200"/>
        <w:jc w:val="both"/>
        <w:rPr>
          <w:rFonts w:hint="eastAsia"/>
          <w:bCs/>
        </w:rPr>
      </w:pPr>
      <w:r>
        <w:rPr>
          <w:rFonts w:hint="eastAsia"/>
          <w:bCs/>
          <w:color w:val="000000"/>
          <w:shd w:val="clear" w:color="auto" w:fill="FFFFFF"/>
        </w:rPr>
        <w:t>2、有意竞买者凭相关身份证明和竞买保证金缴交凭证向拍卖公司办理相关手续。</w:t>
      </w:r>
    </w:p>
    <w:p w14:paraId="31DD9F01">
      <w:pPr>
        <w:pStyle w:val="11"/>
        <w:shd w:val="clear" w:color="auto" w:fill="FFFFFF"/>
        <w:spacing w:before="0" w:beforeAutospacing="0" w:after="0" w:afterAutospacing="0" w:line="420" w:lineRule="exact"/>
        <w:ind w:firstLine="480" w:firstLineChars="200"/>
        <w:jc w:val="both"/>
        <w:rPr>
          <w:bCs/>
          <w:color w:val="000000"/>
          <w:shd w:val="clear" w:color="auto" w:fill="FFFFFF"/>
        </w:rPr>
      </w:pPr>
      <w:r>
        <w:rPr>
          <w:bCs/>
          <w:color w:val="000000"/>
          <w:shd w:val="clear" w:color="auto" w:fill="FFFFFF"/>
        </w:rPr>
        <w:t>A.</w:t>
      </w:r>
      <w:r>
        <w:rPr>
          <w:rFonts w:hint="eastAsia"/>
          <w:bCs/>
          <w:color w:val="000000"/>
          <w:shd w:val="clear" w:color="auto" w:fill="FFFFFF"/>
        </w:rPr>
        <w:t>个人意向竞买人持本人有效居民身份证原件及复印件或其它有效证件；</w:t>
      </w:r>
      <w:r>
        <w:rPr>
          <w:bCs/>
          <w:color w:val="000000"/>
          <w:shd w:val="clear" w:color="auto" w:fill="FFFFFF"/>
        </w:rPr>
        <w:t>B.</w:t>
      </w:r>
      <w:r>
        <w:rPr>
          <w:rFonts w:hint="eastAsia"/>
          <w:bCs/>
          <w:color w:val="000000"/>
          <w:shd w:val="clear" w:color="auto" w:fill="FFFFFF"/>
        </w:rPr>
        <w:t>企业法人或其他机构意向竞买人持营业执照副本原件及复印件、法人代表身份证明；</w:t>
      </w:r>
      <w:r>
        <w:rPr>
          <w:bCs/>
          <w:color w:val="000000"/>
          <w:shd w:val="clear" w:color="auto" w:fill="FFFFFF"/>
        </w:rPr>
        <w:t>C.</w:t>
      </w:r>
      <w:r>
        <w:rPr>
          <w:rFonts w:hint="eastAsia"/>
          <w:bCs/>
          <w:color w:val="000000"/>
          <w:shd w:val="clear" w:color="auto" w:fill="FFFFFF"/>
        </w:rPr>
        <w:t>代理竞买人须持授权委托书及本人有效身份证件及复印件。</w:t>
      </w:r>
    </w:p>
    <w:p w14:paraId="60E9001F">
      <w:pPr>
        <w:pStyle w:val="11"/>
        <w:shd w:val="clear" w:color="auto" w:fill="FFFFFF"/>
        <w:snapToGrid w:val="0"/>
        <w:spacing w:before="0" w:beforeAutospacing="0" w:after="0" w:afterAutospacing="0" w:line="420" w:lineRule="exact"/>
        <w:ind w:firstLine="480" w:firstLineChars="200"/>
        <w:jc w:val="both"/>
        <w:rPr>
          <w:rFonts w:hint="eastAsia"/>
          <w:bCs/>
          <w:color w:val="000000"/>
          <w:shd w:val="clear" w:color="auto" w:fill="FFFFFF"/>
        </w:rPr>
      </w:pPr>
      <w:r>
        <w:rPr>
          <w:rFonts w:hint="eastAsia"/>
          <w:bCs/>
          <w:color w:val="000000"/>
          <w:shd w:val="clear" w:color="auto" w:fill="FFFFFF"/>
        </w:rPr>
        <w:t>3、拍卖标的展示及报名截止时间：202</w:t>
      </w:r>
      <w:r>
        <w:rPr>
          <w:rFonts w:hint="eastAsia"/>
          <w:bCs/>
          <w:color w:val="000000"/>
          <w:shd w:val="clear" w:color="auto" w:fill="FFFFFF"/>
          <w:lang w:val="en-US" w:eastAsia="zh-CN"/>
        </w:rPr>
        <w:t>4</w:t>
      </w:r>
      <w:r>
        <w:rPr>
          <w:rFonts w:hint="eastAsia"/>
          <w:bCs/>
          <w:color w:val="000000"/>
          <w:shd w:val="clear" w:color="auto" w:fill="FFFFFF"/>
        </w:rPr>
        <w:t>年7月</w:t>
      </w:r>
      <w:r>
        <w:rPr>
          <w:rFonts w:hint="eastAsia"/>
          <w:bCs/>
          <w:color w:val="000000"/>
          <w:shd w:val="clear" w:color="auto" w:fill="FFFFFF"/>
          <w:lang w:val="en-US" w:eastAsia="zh-CN"/>
        </w:rPr>
        <w:t>5</w:t>
      </w:r>
      <w:r>
        <w:rPr>
          <w:rFonts w:hint="eastAsia"/>
          <w:bCs/>
          <w:color w:val="000000"/>
          <w:shd w:val="clear" w:color="auto" w:fill="FFFFFF"/>
        </w:rPr>
        <w:t>日至</w:t>
      </w:r>
      <w:r>
        <w:rPr>
          <w:rFonts w:hint="eastAsia"/>
          <w:bCs/>
          <w:color w:val="000000"/>
          <w:shd w:val="clear" w:color="auto" w:fill="FFFFFF"/>
          <w:lang w:val="en-US" w:eastAsia="zh-CN"/>
        </w:rPr>
        <w:t>7</w:t>
      </w:r>
      <w:r>
        <w:rPr>
          <w:rFonts w:hint="eastAsia"/>
          <w:bCs/>
          <w:color w:val="000000"/>
          <w:shd w:val="clear" w:color="auto" w:fill="FFFFFF"/>
        </w:rPr>
        <w:t>月</w:t>
      </w:r>
      <w:r>
        <w:rPr>
          <w:rFonts w:hint="eastAsia"/>
          <w:bCs/>
          <w:color w:val="000000"/>
          <w:shd w:val="clear" w:color="auto" w:fill="FFFFFF"/>
          <w:lang w:val="en-US" w:eastAsia="zh-CN"/>
        </w:rPr>
        <w:t>23</w:t>
      </w:r>
      <w:r>
        <w:rPr>
          <w:rFonts w:hint="eastAsia"/>
          <w:bCs/>
          <w:color w:val="000000"/>
          <w:shd w:val="clear" w:color="auto" w:fill="FFFFFF"/>
        </w:rPr>
        <w:t>日1</w:t>
      </w:r>
      <w:r>
        <w:rPr>
          <w:rFonts w:hint="eastAsia"/>
          <w:bCs/>
          <w:color w:val="000000"/>
          <w:shd w:val="clear" w:color="auto" w:fill="FFFFFF"/>
          <w:lang w:val="en-US" w:eastAsia="zh-CN"/>
        </w:rPr>
        <w:t>2</w:t>
      </w:r>
      <w:r>
        <w:rPr>
          <w:rFonts w:hint="eastAsia"/>
          <w:bCs/>
          <w:color w:val="000000"/>
          <w:shd w:val="clear" w:color="auto" w:fill="FFFFFF"/>
        </w:rPr>
        <w:t>:00</w:t>
      </w:r>
      <w:r>
        <w:rPr>
          <w:rFonts w:hint="eastAsia"/>
          <w:bCs/>
          <w:color w:val="000000"/>
        </w:rPr>
        <w:t>时</w:t>
      </w:r>
      <w:r>
        <w:rPr>
          <w:rFonts w:hint="eastAsia"/>
          <w:bCs/>
          <w:color w:val="000000"/>
          <w:shd w:val="clear" w:color="auto" w:fill="FFFFFF"/>
        </w:rPr>
        <w:t>止（以保证金到账时间为准）。</w:t>
      </w:r>
    </w:p>
    <w:p w14:paraId="5FC98629">
      <w:pPr>
        <w:autoSpaceDE w:val="0"/>
        <w:autoSpaceDN w:val="0"/>
        <w:adjustRightInd w:val="0"/>
        <w:spacing w:line="420" w:lineRule="exact"/>
        <w:ind w:firstLine="480" w:firstLineChars="200"/>
        <w:rPr>
          <w:rFonts w:hint="eastAsia" w:ascii="宋体" w:hAnsi="宋体" w:eastAsia="宋体" w:cs="宋体"/>
          <w:bCs/>
          <w:color w:val="000000"/>
          <w:sz w:val="24"/>
          <w:szCs w:val="24"/>
          <w:highlight w:val="none"/>
          <w:shd w:val="clear" w:color="auto" w:fill="FFFFFF"/>
          <w:lang w:val="en-US" w:eastAsia="zh-CN"/>
        </w:rPr>
      </w:pPr>
      <w:r>
        <w:rPr>
          <w:rFonts w:hint="eastAsia" w:ascii="宋体" w:hAnsi="宋体"/>
          <w:bCs/>
          <w:color w:val="000000"/>
          <w:sz w:val="24"/>
          <w:szCs w:val="24"/>
          <w:shd w:val="clear" w:color="auto" w:fill="FFFFFF"/>
        </w:rPr>
        <w:t>4、</w:t>
      </w:r>
      <w:r>
        <w:rPr>
          <w:rFonts w:hint="eastAsia" w:ascii="宋体" w:hAnsi="宋体" w:cs="宋体"/>
          <w:bCs/>
          <w:color w:val="333333"/>
          <w:sz w:val="24"/>
          <w:szCs w:val="24"/>
          <w:shd w:val="clear" w:color="auto" w:fill="FFFFFF"/>
        </w:rPr>
        <w:t>特别提醒：</w:t>
      </w:r>
      <w:r>
        <w:rPr>
          <w:rFonts w:hint="eastAsia" w:ascii="宋体" w:hAnsi="宋体"/>
          <w:bCs/>
          <w:color w:val="000000"/>
          <w:sz w:val="24"/>
          <w:szCs w:val="24"/>
          <w:shd w:val="clear" w:color="auto" w:fill="FFFFFF"/>
        </w:rPr>
        <w:t>保证金、成交价款缴款人与《拍卖成交确认书》买受人名称等必须一致，成交后不再予以办理名称变更及加名手续。</w:t>
      </w:r>
      <w:r>
        <w:rPr>
          <w:rFonts w:hint="eastAsia" w:ascii="宋体" w:hAnsi="宋体"/>
          <w:bCs/>
          <w:color w:val="000000"/>
          <w:sz w:val="24"/>
          <w:szCs w:val="24"/>
          <w:highlight w:val="none"/>
          <w:shd w:val="clear" w:color="auto" w:fill="FFFFFF"/>
          <w:lang w:val="en-US" w:eastAsia="zh-CN"/>
        </w:rPr>
        <w:t>本次拍卖</w:t>
      </w:r>
      <w:r>
        <w:rPr>
          <w:rFonts w:hint="eastAsia" w:ascii="宋体" w:hAnsi="宋体" w:eastAsia="宋体" w:cs="宋体"/>
          <w:bCs/>
          <w:color w:val="000000"/>
          <w:sz w:val="24"/>
          <w:szCs w:val="24"/>
          <w:highlight w:val="none"/>
        </w:rPr>
        <w:t>健翔佳苑车</w:t>
      </w:r>
      <w:r>
        <w:rPr>
          <w:rFonts w:hint="eastAsia" w:ascii="宋体" w:hAnsi="宋体" w:cs="宋体"/>
          <w:bCs/>
          <w:color w:val="000000"/>
          <w:sz w:val="24"/>
          <w:szCs w:val="24"/>
          <w:highlight w:val="none"/>
        </w:rPr>
        <w:t>位仅限小区业主购买，需提供相关证明材料。</w:t>
      </w:r>
      <w:r>
        <w:rPr>
          <w:rFonts w:hint="eastAsia" w:ascii="宋体" w:hAnsi="宋体" w:cs="宋体"/>
          <w:bCs/>
          <w:color w:val="000000"/>
          <w:sz w:val="24"/>
          <w:szCs w:val="24"/>
          <w:highlight w:val="none"/>
          <w:lang w:val="en-US" w:eastAsia="zh-CN"/>
        </w:rPr>
        <w:t>本次拍卖后剩余停车位，再次拍卖将不限制本小区业主购买。</w:t>
      </w:r>
    </w:p>
    <w:p w14:paraId="0E0BE20F">
      <w:pPr>
        <w:pStyle w:val="11"/>
        <w:shd w:val="clear" w:color="auto" w:fill="FFFFFF"/>
        <w:snapToGrid w:val="0"/>
        <w:spacing w:before="0" w:beforeAutospacing="0" w:after="0" w:afterAutospacing="0" w:line="420" w:lineRule="exact"/>
        <w:ind w:firstLine="480" w:firstLineChars="200"/>
        <w:jc w:val="both"/>
        <w:rPr>
          <w:rFonts w:hint="eastAsia"/>
          <w:bCs/>
          <w:color w:val="000000"/>
          <w:shd w:val="clear" w:color="auto" w:fill="FFFFFF"/>
        </w:rPr>
      </w:pPr>
      <w:r>
        <w:rPr>
          <w:rFonts w:hint="eastAsia"/>
          <w:bCs/>
          <w:color w:val="000000"/>
          <w:shd w:val="clear" w:color="auto" w:fill="FFFFFF"/>
        </w:rPr>
        <w:t>报名地点：建宁县濉溪镇闽江源北路7-1号</w:t>
      </w:r>
    </w:p>
    <w:p w14:paraId="29292D95">
      <w:pPr>
        <w:pStyle w:val="11"/>
        <w:shd w:val="clear" w:color="auto" w:fill="FFFFFF"/>
        <w:snapToGrid w:val="0"/>
        <w:spacing w:before="0" w:beforeAutospacing="0" w:after="0" w:afterAutospacing="0" w:line="420" w:lineRule="exact"/>
        <w:ind w:firstLine="480" w:firstLineChars="200"/>
        <w:jc w:val="both"/>
        <w:rPr>
          <w:rFonts w:hint="eastAsia" w:ascii="宋体" w:hAnsi="宋体" w:eastAsia="宋体" w:cs="宋体"/>
          <w:bCs/>
          <w:color w:val="000000"/>
          <w:kern w:val="0"/>
          <w:sz w:val="24"/>
          <w:szCs w:val="24"/>
          <w:shd w:val="clear" w:color="auto" w:fill="FFFFFF"/>
          <w:lang w:val="en-US" w:eastAsia="zh-CN"/>
        </w:rPr>
      </w:pPr>
      <w:r>
        <w:rPr>
          <w:rFonts w:hint="eastAsia"/>
          <w:bCs/>
          <w:color w:val="000000"/>
          <w:shd w:val="clear" w:color="auto" w:fill="FFFFFF"/>
        </w:rPr>
        <w:t>看样联系电话：</w:t>
      </w:r>
      <w:r>
        <w:rPr>
          <w:rFonts w:hint="eastAsia" w:ascii="宋体" w:hAnsi="宋体" w:eastAsia="宋体" w:cs="宋体"/>
          <w:bCs/>
          <w:color w:val="000000"/>
          <w:kern w:val="0"/>
          <w:sz w:val="24"/>
          <w:szCs w:val="24"/>
          <w:shd w:val="clear" w:color="auto" w:fill="FFFFFF"/>
          <w:lang w:val="en-US" w:eastAsia="zh-CN"/>
        </w:rPr>
        <w:t>18006085295   李先生</w:t>
      </w:r>
    </w:p>
    <w:p w14:paraId="314EF23E">
      <w:pPr>
        <w:pStyle w:val="11"/>
        <w:shd w:val="clear" w:color="auto" w:fill="FFFFFF"/>
        <w:snapToGrid w:val="0"/>
        <w:spacing w:before="0" w:beforeAutospacing="0" w:after="0" w:afterAutospacing="0" w:line="420" w:lineRule="exact"/>
        <w:ind w:firstLine="480" w:firstLineChars="200"/>
        <w:jc w:val="both"/>
        <w:rPr>
          <w:rFonts w:hint="eastAsia"/>
          <w:color w:val="000000"/>
          <w:shd w:val="clear" w:color="auto" w:fill="FFFFFF"/>
        </w:rPr>
      </w:pPr>
      <w:r>
        <w:rPr>
          <w:rFonts w:hint="eastAsia"/>
          <w:bCs/>
          <w:color w:val="000000"/>
          <w:shd w:val="clear" w:color="auto" w:fill="FFFFFF"/>
        </w:rPr>
        <w:t>报名联系电话： 3609799   13960576675</w:t>
      </w:r>
      <w:r>
        <w:rPr>
          <w:rFonts w:hint="eastAsia"/>
          <w:color w:val="000000"/>
          <w:shd w:val="clear" w:color="auto" w:fill="FFFFFF"/>
        </w:rPr>
        <w:t xml:space="preserve">                                                            </w:t>
      </w:r>
    </w:p>
    <w:p w14:paraId="1953D904">
      <w:pPr>
        <w:widowControl/>
        <w:shd w:val="clear" w:color="auto" w:fill="FFFFFF"/>
        <w:snapToGrid w:val="0"/>
        <w:spacing w:line="420" w:lineRule="exact"/>
        <w:ind w:firstLine="480" w:firstLineChars="200"/>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p>
    <w:p w14:paraId="7B5D47A1">
      <w:pPr>
        <w:spacing w:line="420" w:lineRule="exact"/>
        <w:ind w:left="5645" w:hanging="5644" w:hangingChars="2352"/>
        <w:jc w:val="right"/>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 xml:space="preserve">                                                           </w:t>
      </w:r>
    </w:p>
    <w:p w14:paraId="155CCCCD">
      <w:pPr>
        <w:spacing w:line="420" w:lineRule="exact"/>
        <w:ind w:left="5645" w:hanging="5644" w:hangingChars="2352"/>
        <w:jc w:val="center"/>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 xml:space="preserve">                                                       福建炬龙拍卖有限公司</w:t>
      </w:r>
    </w:p>
    <w:p w14:paraId="59CF13C2">
      <w:pPr>
        <w:spacing w:line="420" w:lineRule="exact"/>
        <w:ind w:left="5645" w:hanging="5644" w:hangingChars="2352"/>
        <w:jc w:val="center"/>
        <w:rPr>
          <w:rFonts w:ascii="宋体" w:hAnsi="宋体" w:eastAsia="宋体" w:cs="Times New Roman"/>
          <w:bCs/>
          <w:color w:val="000000"/>
          <w:kern w:val="0"/>
          <w:sz w:val="24"/>
          <w:szCs w:val="24"/>
        </w:rPr>
      </w:pPr>
      <w:r>
        <w:rPr>
          <w:rFonts w:hint="eastAsia" w:ascii="宋体" w:hAnsi="宋体" w:eastAsia="宋体" w:cs="Times New Roman"/>
          <w:bCs/>
          <w:color w:val="000000"/>
          <w:kern w:val="0"/>
          <w:sz w:val="24"/>
          <w:szCs w:val="24"/>
        </w:rPr>
        <w:t xml:space="preserve">                                                       二〇二三年七月五日</w:t>
      </w:r>
    </w:p>
    <w:p w14:paraId="636B6A83">
      <w:pPr>
        <w:spacing w:line="420" w:lineRule="exact"/>
        <w:ind w:left="5645" w:hanging="5644" w:hangingChars="2352"/>
        <w:rPr>
          <w:rFonts w:ascii="宋体" w:hAnsi="宋体"/>
          <w:bCs/>
          <w:color w:val="000000"/>
          <w:kern w:val="0"/>
          <w:sz w:val="24"/>
          <w:szCs w:val="24"/>
          <w:u w:val="single"/>
        </w:rPr>
      </w:pPr>
      <w:r>
        <w:rPr>
          <w:rFonts w:hint="eastAsia" w:ascii="宋体" w:hAnsi="宋体"/>
          <w:bCs/>
          <w:color w:val="000000"/>
          <w:kern w:val="0"/>
          <w:sz w:val="24"/>
          <w:szCs w:val="24"/>
          <w:u w:val="single"/>
        </w:rPr>
        <w:t xml:space="preserve">                                                                        </w:t>
      </w:r>
      <w:r>
        <w:rPr>
          <w:rFonts w:hint="eastAsia" w:ascii="宋体" w:hAnsi="宋体"/>
          <w:bCs/>
          <w:color w:val="000000"/>
          <w:kern w:val="0"/>
          <w:sz w:val="24"/>
          <w:szCs w:val="24"/>
          <w:u w:val="single"/>
          <w:lang w:val="en-US" w:eastAsia="zh-CN"/>
        </w:rPr>
        <w:t xml:space="preserve">    </w:t>
      </w:r>
      <w:r>
        <w:rPr>
          <w:rFonts w:hint="eastAsia" w:ascii="宋体" w:hAnsi="宋体"/>
          <w:bCs/>
          <w:color w:val="000000"/>
          <w:kern w:val="0"/>
          <w:sz w:val="24"/>
          <w:szCs w:val="24"/>
          <w:u w:val="single"/>
        </w:rPr>
        <w:t xml:space="preserve"> </w:t>
      </w:r>
    </w:p>
    <w:p w14:paraId="67BAD199">
      <w:pPr>
        <w:pStyle w:val="2"/>
        <w:ind w:left="0" w:leftChars="0" w:firstLine="0" w:firstLineChars="0"/>
        <w:rPr>
          <w:sz w:val="24"/>
          <w:szCs w:val="24"/>
        </w:rPr>
      </w:pPr>
      <w:r>
        <w:rPr>
          <w:rFonts w:hint="eastAsia"/>
          <w:sz w:val="24"/>
          <w:szCs w:val="24"/>
        </w:rPr>
        <w:t>兹证明“拍卖公告”以电视版面形式于</w:t>
      </w:r>
      <w:r>
        <w:rPr>
          <w:sz w:val="24"/>
          <w:szCs w:val="24"/>
        </w:rPr>
        <w:t>202</w:t>
      </w:r>
      <w:r>
        <w:rPr>
          <w:rFonts w:hint="eastAsia"/>
          <w:sz w:val="24"/>
          <w:szCs w:val="24"/>
        </w:rPr>
        <w:t>3年7月5日-6日在建宁电视台播出。</w:t>
      </w:r>
    </w:p>
    <w:p w14:paraId="0D577701"/>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Schoolbook">
    <w:altName w:val="Segoe Print"/>
    <w:panose1 w:val="02040604050505020304"/>
    <w:charset w:val="00"/>
    <w:family w:val="roman"/>
    <w:pitch w:val="default"/>
    <w:sig w:usb0="00000000" w:usb1="00000000" w:usb2="00000000" w:usb3="00000000" w:csb0="0000009F"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Courier New"/>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YzQwNGE1ZDBmYzU5NTllOWFhMmY0YzlmOTY4YzAifQ=="/>
  </w:docVars>
  <w:rsids>
    <w:rsidRoot w:val="00E767FA"/>
    <w:rsid w:val="00223247"/>
    <w:rsid w:val="00223785"/>
    <w:rsid w:val="00296AB6"/>
    <w:rsid w:val="00327EF1"/>
    <w:rsid w:val="00724A9D"/>
    <w:rsid w:val="00C83537"/>
    <w:rsid w:val="00E767FA"/>
    <w:rsid w:val="0BF72D12"/>
    <w:rsid w:val="0E3A5E4E"/>
    <w:rsid w:val="0F110003"/>
    <w:rsid w:val="39DB3B8F"/>
    <w:rsid w:val="47E95C12"/>
    <w:rsid w:val="51F84770"/>
    <w:rsid w:val="69731E00"/>
    <w:rsid w:val="7054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tabs>
        <w:tab w:val="left" w:pos="0"/>
        <w:tab w:val="left" w:pos="993"/>
        <w:tab w:val="left" w:pos="1134"/>
      </w:tabs>
      <w:ind w:firstLine="420" w:firstLineChars="200"/>
    </w:pPr>
  </w:style>
  <w:style w:type="paragraph" w:customStyle="1" w:styleId="3">
    <w:name w:val="BodyTextIndent"/>
    <w:basedOn w:val="1"/>
    <w:qFormat/>
    <w:uiPriority w:val="0"/>
    <w:pPr>
      <w:spacing w:after="120"/>
      <w:ind w:left="420" w:leftChars="200"/>
      <w:textAlignment w:val="baseline"/>
    </w:pPr>
    <w:rPr>
      <w:rFonts w:ascii="Times New Roman" w:hAnsi="Times New Roman" w:eastAsia="宋体" w:cs="Times New Roman"/>
      <w:szCs w:val="21"/>
    </w:rPr>
  </w:style>
  <w:style w:type="paragraph" w:styleId="4">
    <w:name w:val="Normal Indent"/>
    <w:basedOn w:val="1"/>
    <w:qFormat/>
    <w:uiPriority w:val="0"/>
    <w:pPr>
      <w:adjustRightInd w:val="0"/>
      <w:spacing w:line="360" w:lineRule="atLeast"/>
      <w:ind w:firstLine="420"/>
      <w:textAlignment w:val="baseline"/>
    </w:pPr>
    <w:rPr>
      <w:rFonts w:ascii="Times New Roman" w:hAnsi="Times New Roman" w:eastAsia="宋体" w:cs="Times New Roman"/>
      <w:szCs w:val="20"/>
    </w:rPr>
  </w:style>
  <w:style w:type="paragraph" w:styleId="5">
    <w:name w:val="annotation text"/>
    <w:basedOn w:val="1"/>
    <w:link w:val="31"/>
    <w:qFormat/>
    <w:uiPriority w:val="0"/>
    <w:pPr>
      <w:jc w:val="left"/>
    </w:pPr>
    <w:rPr>
      <w:rFonts w:ascii="Times New Roman" w:hAnsi="Times New Roman" w:eastAsia="宋体" w:cs="Times New Roman"/>
      <w:szCs w:val="21"/>
    </w:rPr>
  </w:style>
  <w:style w:type="paragraph" w:styleId="6">
    <w:name w:val="Body Text"/>
    <w:basedOn w:val="1"/>
    <w:link w:val="32"/>
    <w:semiHidden/>
    <w:qFormat/>
    <w:uiPriority w:val="0"/>
    <w:rPr>
      <w:rFonts w:ascii="Times New Roman" w:hAnsi="Times New Roman" w:eastAsia="宋体" w:cs="Times New Roman"/>
      <w:sz w:val="24"/>
      <w:szCs w:val="24"/>
    </w:rPr>
  </w:style>
  <w:style w:type="paragraph" w:styleId="7">
    <w:name w:val="Balloon Text"/>
    <w:basedOn w:val="1"/>
    <w:link w:val="33"/>
    <w:qFormat/>
    <w:uiPriority w:val="0"/>
    <w:rPr>
      <w:rFonts w:ascii="Times New Roman" w:hAnsi="Times New Roman" w:eastAsia="宋体" w:cs="Times New Roman"/>
      <w:sz w:val="18"/>
      <w:szCs w:val="18"/>
    </w:rPr>
  </w:style>
  <w:style w:type="paragraph" w:styleId="8">
    <w:name w:val="footer"/>
    <w:basedOn w:val="1"/>
    <w:link w:val="30"/>
    <w:unhideWhenUsed/>
    <w:qFormat/>
    <w:uiPriority w:val="0"/>
    <w:pPr>
      <w:tabs>
        <w:tab w:val="center" w:pos="4153"/>
        <w:tab w:val="right" w:pos="8306"/>
      </w:tabs>
      <w:snapToGrid w:val="0"/>
      <w:jc w:val="left"/>
    </w:pPr>
    <w:rPr>
      <w:sz w:val="18"/>
      <w:szCs w:val="18"/>
    </w:rPr>
  </w:style>
  <w:style w:type="paragraph" w:styleId="9">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34"/>
    <w:qFormat/>
    <w:uiPriority w:val="0"/>
    <w:pPr>
      <w:spacing w:line="240" w:lineRule="atLeast"/>
    </w:pPr>
    <w:rPr>
      <w:rFonts w:ascii="Times New Roman" w:hAnsi="Times New Roman" w:eastAsia="宋体" w:cs="Times New Roman"/>
      <w:sz w:val="30"/>
      <w:szCs w:val="30"/>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35"/>
    <w:qFormat/>
    <w:uiPriority w:val="0"/>
    <w:pPr>
      <w:spacing w:before="240" w:after="60"/>
      <w:jc w:val="center"/>
      <w:outlineLvl w:val="0"/>
    </w:pPr>
    <w:rPr>
      <w:rFonts w:ascii="Century Schoolbook" w:hAnsi="Century Schoolbook" w:eastAsia="宋体" w:cs="Times New Roman"/>
      <w:b/>
      <w:bCs/>
      <w:sz w:val="32"/>
      <w:szCs w:val="32"/>
    </w:rPr>
  </w:style>
  <w:style w:type="table" w:styleId="14">
    <w:name w:val="Table Grid"/>
    <w:basedOn w:val="13"/>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style>
  <w:style w:type="character" w:styleId="17">
    <w:name w:val="page number"/>
    <w:qFormat/>
    <w:uiPriority w:val="0"/>
  </w:style>
  <w:style w:type="character" w:styleId="18">
    <w:name w:val="FollowedHyperlink"/>
    <w:qFormat/>
    <w:uiPriority w:val="99"/>
    <w:rPr>
      <w:color w:val="800080"/>
      <w:u w:val="none"/>
    </w:rPr>
  </w:style>
  <w:style w:type="character" w:styleId="19">
    <w:name w:val="Emphasis"/>
    <w:qFormat/>
    <w:uiPriority w:val="0"/>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qFormat/>
    <w:uiPriority w:val="0"/>
  </w:style>
  <w:style w:type="character" w:styleId="23">
    <w:name w:val="HTML Variable"/>
    <w:qFormat/>
    <w:uiPriority w:val="0"/>
  </w:style>
  <w:style w:type="character" w:styleId="24">
    <w:name w:val="Hyperlink"/>
    <w:qFormat/>
    <w:uiPriority w:val="99"/>
    <w:rPr>
      <w:color w:val="0000FF"/>
      <w:u w:val="none"/>
    </w:rPr>
  </w:style>
  <w:style w:type="character" w:styleId="25">
    <w:name w:val="HTML Code"/>
    <w:qFormat/>
    <w:uiPriority w:val="0"/>
    <w:rPr>
      <w:rFonts w:hint="default" w:ascii="monospace" w:hAnsi="monospace" w:eastAsia="monospace" w:cs="monospace"/>
      <w:sz w:val="20"/>
    </w:rPr>
  </w:style>
  <w:style w:type="character" w:styleId="26">
    <w:name w:val="HTML Cite"/>
    <w:qFormat/>
    <w:uiPriority w:val="0"/>
  </w:style>
  <w:style w:type="character" w:styleId="27">
    <w:name w:val="HTML Keyboard"/>
    <w:qFormat/>
    <w:uiPriority w:val="0"/>
    <w:rPr>
      <w:rFonts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页眉 Char"/>
    <w:basedOn w:val="15"/>
    <w:link w:val="9"/>
    <w:qFormat/>
    <w:uiPriority w:val="99"/>
    <w:rPr>
      <w:sz w:val="18"/>
      <w:szCs w:val="18"/>
    </w:rPr>
  </w:style>
  <w:style w:type="character" w:customStyle="1" w:styleId="30">
    <w:name w:val="页脚 Char"/>
    <w:basedOn w:val="15"/>
    <w:link w:val="8"/>
    <w:qFormat/>
    <w:uiPriority w:val="99"/>
    <w:rPr>
      <w:sz w:val="18"/>
      <w:szCs w:val="18"/>
    </w:rPr>
  </w:style>
  <w:style w:type="character" w:customStyle="1" w:styleId="31">
    <w:name w:val="批注文字 Char"/>
    <w:basedOn w:val="15"/>
    <w:link w:val="5"/>
    <w:qFormat/>
    <w:uiPriority w:val="0"/>
    <w:rPr>
      <w:rFonts w:ascii="Times New Roman" w:hAnsi="Times New Roman" w:eastAsia="宋体" w:cs="Times New Roman"/>
      <w:szCs w:val="21"/>
    </w:rPr>
  </w:style>
  <w:style w:type="character" w:customStyle="1" w:styleId="32">
    <w:name w:val="正文文本 Char"/>
    <w:basedOn w:val="15"/>
    <w:link w:val="6"/>
    <w:semiHidden/>
    <w:qFormat/>
    <w:uiPriority w:val="0"/>
    <w:rPr>
      <w:rFonts w:ascii="Times New Roman" w:hAnsi="Times New Roman" w:eastAsia="宋体" w:cs="Times New Roman"/>
      <w:sz w:val="24"/>
      <w:szCs w:val="24"/>
    </w:rPr>
  </w:style>
  <w:style w:type="character" w:customStyle="1" w:styleId="33">
    <w:name w:val="批注框文本 Char"/>
    <w:basedOn w:val="15"/>
    <w:link w:val="7"/>
    <w:qFormat/>
    <w:uiPriority w:val="0"/>
    <w:rPr>
      <w:rFonts w:ascii="Times New Roman" w:hAnsi="Times New Roman" w:eastAsia="宋体" w:cs="Times New Roman"/>
      <w:sz w:val="18"/>
      <w:szCs w:val="18"/>
    </w:rPr>
  </w:style>
  <w:style w:type="character" w:customStyle="1" w:styleId="34">
    <w:name w:val="正文文本 2 Char"/>
    <w:basedOn w:val="15"/>
    <w:link w:val="10"/>
    <w:qFormat/>
    <w:uiPriority w:val="0"/>
    <w:rPr>
      <w:rFonts w:ascii="Times New Roman" w:hAnsi="Times New Roman" w:eastAsia="宋体" w:cs="Times New Roman"/>
      <w:sz w:val="30"/>
      <w:szCs w:val="30"/>
    </w:rPr>
  </w:style>
  <w:style w:type="character" w:customStyle="1" w:styleId="35">
    <w:name w:val="标题 Char"/>
    <w:basedOn w:val="15"/>
    <w:link w:val="12"/>
    <w:qFormat/>
    <w:uiPriority w:val="0"/>
    <w:rPr>
      <w:rFonts w:ascii="Century Schoolbook" w:hAnsi="Century Schoolbook" w:eastAsia="宋体" w:cs="Times New Roman"/>
      <w:b/>
      <w:bCs/>
      <w:sz w:val="32"/>
      <w:szCs w:val="32"/>
    </w:rPr>
  </w:style>
  <w:style w:type="character" w:customStyle="1" w:styleId="36">
    <w:name w:val="15"/>
    <w:qFormat/>
    <w:uiPriority w:val="0"/>
    <w:rPr>
      <w:rFonts w:hint="eastAsia" w:ascii="宋体" w:hAnsi="宋体" w:eastAsia="宋体"/>
      <w:sz w:val="24"/>
      <w:szCs w:val="24"/>
    </w:rPr>
  </w:style>
  <w:style w:type="character" w:customStyle="1" w:styleId="37">
    <w:name w:val="font21"/>
    <w:qFormat/>
    <w:uiPriority w:val="0"/>
    <w:rPr>
      <w:rFonts w:hint="eastAsia" w:ascii="宋体" w:hAnsi="宋体" w:eastAsia="宋体" w:cs="宋体"/>
      <w:color w:val="000000"/>
      <w:sz w:val="20"/>
      <w:szCs w:val="20"/>
      <w:u w:val="none"/>
    </w:rPr>
  </w:style>
  <w:style w:type="character" w:customStyle="1" w:styleId="38">
    <w:name w:val="font01"/>
    <w:qFormat/>
    <w:uiPriority w:val="0"/>
    <w:rPr>
      <w:rFonts w:hint="default" w:ascii="MingLiU" w:hAnsi="MingLiU" w:eastAsia="MingLiU" w:cs="MingLiU"/>
      <w:color w:val="000000"/>
      <w:sz w:val="20"/>
      <w:szCs w:val="20"/>
      <w:u w:val="none"/>
    </w:rPr>
  </w:style>
  <w:style w:type="character" w:customStyle="1" w:styleId="39">
    <w:name w:val="font31"/>
    <w:qFormat/>
    <w:uiPriority w:val="0"/>
    <w:rPr>
      <w:rFonts w:hint="default" w:ascii="Times New Roman" w:hAnsi="Times New Roman" w:cs="Times New Roman"/>
      <w:b/>
      <w:bCs/>
      <w:color w:val="000000"/>
      <w:sz w:val="24"/>
      <w:szCs w:val="24"/>
      <w:u w:val="none"/>
    </w:rPr>
  </w:style>
  <w:style w:type="character" w:customStyle="1" w:styleId="40">
    <w:name w:val="font41"/>
    <w:qFormat/>
    <w:uiPriority w:val="0"/>
    <w:rPr>
      <w:rFonts w:ascii="??" w:hAnsi="??" w:cs="Times New Roman"/>
      <w:color w:val="183C84"/>
      <w:sz w:val="21"/>
      <w:szCs w:val="21"/>
    </w:rPr>
  </w:style>
  <w:style w:type="character" w:customStyle="1" w:styleId="41">
    <w:name w:val="apple-style-span"/>
    <w:qFormat/>
    <w:uiPriority w:val="0"/>
    <w:rPr>
      <w:rFonts w:cs="Times New Roman"/>
    </w:rPr>
  </w:style>
  <w:style w:type="character" w:customStyle="1" w:styleId="42">
    <w:name w:val="ca-31"/>
    <w:qFormat/>
    <w:uiPriority w:val="0"/>
    <w:rPr>
      <w:rFonts w:ascii="宋体" w:hAnsi="宋体" w:eastAsia="宋体" w:cs="Times New Roman"/>
      <w:sz w:val="24"/>
      <w:szCs w:val="24"/>
    </w:rPr>
  </w:style>
  <w:style w:type="character" w:customStyle="1" w:styleId="43">
    <w:name w:val="ca-21"/>
    <w:qFormat/>
    <w:uiPriority w:val="0"/>
    <w:rPr>
      <w:rFonts w:ascii="??_GB2312" w:hAnsi="??_GB2312"/>
      <w:b/>
      <w:sz w:val="24"/>
    </w:rPr>
  </w:style>
  <w:style w:type="character" w:customStyle="1" w:styleId="44">
    <w:name w:val="16"/>
    <w:qFormat/>
    <w:uiPriority w:val="0"/>
    <w:rPr>
      <w:rFonts w:hint="default" w:ascii="??_GB2312" w:hAnsi="??_GB2312"/>
      <w:b/>
      <w:bCs/>
      <w:sz w:val="24"/>
      <w:szCs w:val="24"/>
    </w:rPr>
  </w:style>
  <w:style w:type="paragraph" w:customStyle="1" w:styleId="45">
    <w:name w:val="样式"/>
    <w:basedOn w:val="1"/>
    <w:qFormat/>
    <w:uiPriority w:val="0"/>
    <w:pPr>
      <w:autoSpaceDE w:val="0"/>
      <w:autoSpaceDN w:val="0"/>
      <w:adjustRightInd w:val="0"/>
      <w:jc w:val="left"/>
    </w:pPr>
    <w:rPr>
      <w:rFonts w:ascii="Times New Roman" w:hAnsi="Times New Roman" w:eastAsia="宋体" w:cs="Times New Roman"/>
      <w:kern w:val="0"/>
      <w:sz w:val="24"/>
      <w:szCs w:val="24"/>
    </w:rPr>
  </w:style>
  <w:style w:type="paragraph" w:customStyle="1" w:styleId="46">
    <w:name w:val="pa-7"/>
    <w:basedOn w:val="1"/>
    <w:qFormat/>
    <w:uiPriority w:val="99"/>
    <w:pPr>
      <w:widowControl/>
      <w:spacing w:line="280" w:lineRule="atLeast"/>
      <w:ind w:firstLine="480"/>
      <w:jc w:val="left"/>
    </w:pPr>
    <w:rPr>
      <w:rFonts w:ascii="宋体" w:hAnsi="宋体" w:eastAsia="宋体" w:cs="宋体"/>
      <w:kern w:val="0"/>
      <w:sz w:val="24"/>
      <w:szCs w:val="24"/>
    </w:rPr>
  </w:style>
  <w:style w:type="character" w:customStyle="1" w:styleId="47">
    <w:name w:val="old"/>
    <w:qFormat/>
    <w:uiPriority w:val="0"/>
    <w:rPr>
      <w:color w:val="999999"/>
    </w:rPr>
  </w:style>
  <w:style w:type="character" w:customStyle="1" w:styleId="48">
    <w:name w:val="hover"/>
    <w:qFormat/>
    <w:uiPriority w:val="0"/>
    <w:rPr>
      <w:shd w:val="clear" w:color="auto" w:fill="EEEEEE"/>
    </w:rPr>
  </w:style>
  <w:style w:type="character" w:customStyle="1" w:styleId="49">
    <w:name w:val="glyphicon"/>
    <w:qFormat/>
    <w:uiPriority w:val="0"/>
  </w:style>
  <w:style w:type="character" w:customStyle="1" w:styleId="50">
    <w:name w:val="hour_am"/>
    <w:qFormat/>
    <w:uiPriority w:val="0"/>
  </w:style>
  <w:style w:type="character" w:customStyle="1" w:styleId="51">
    <w:name w:val="hour_pm"/>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7969</Words>
  <Characters>13056</Characters>
  <Lines>91</Lines>
  <Paragraphs>25</Paragraphs>
  <TotalTime>3</TotalTime>
  <ScaleCrop>false</ScaleCrop>
  <LinksUpToDate>false</LinksUpToDate>
  <CharactersWithSpaces>13639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2023-07-25T08:02:00Z</dcterms:created>
  <dc:creator>China</dc:creator>
  <cp:lastModifiedBy>永安松鼠AI智适应</cp:lastModifiedBy>
  <dcterms:modified xsi:type="dcterms:W3CDTF">2024-07-05T01:15:22Z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239F70FEADAD4E81B98A24569799CF6B_12</vt:lpwstr>
  </property>
</Properties>
</file>